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8A5655" w:rsidRDefault="007766DD" w:rsidP="00EB38E6">
      <w:pPr>
        <w:jc w:val="center"/>
        <w:rPr>
          <w:lang w:val="en-GB"/>
        </w:rPr>
      </w:pPr>
      <w:r w:rsidRPr="008A5655">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8A5655" w:rsidRDefault="002B26D6" w:rsidP="000F7E70">
      <w:pPr>
        <w:autoSpaceDE w:val="0"/>
        <w:ind w:left="720" w:firstLine="720"/>
        <w:jc w:val="center"/>
        <w:rPr>
          <w:b/>
          <w:bCs/>
          <w:lang w:val="en-GB"/>
        </w:rPr>
      </w:pPr>
    </w:p>
    <w:p w:rsidR="000F7E70" w:rsidRDefault="000F7E70" w:rsidP="00EB38E6">
      <w:pPr>
        <w:autoSpaceDE w:val="0"/>
        <w:ind w:hanging="11"/>
        <w:jc w:val="center"/>
        <w:rPr>
          <w:b/>
          <w:bCs/>
          <w:lang w:val="en-GB"/>
        </w:rPr>
      </w:pPr>
      <w:r w:rsidRPr="008A5655">
        <w:rPr>
          <w:b/>
          <w:bCs/>
          <w:lang w:val="en-GB"/>
        </w:rPr>
        <w:t>OPINION</w:t>
      </w:r>
    </w:p>
    <w:p w:rsidR="006D2217" w:rsidRPr="008A5655" w:rsidRDefault="006D2217" w:rsidP="00EB38E6">
      <w:pPr>
        <w:autoSpaceDE w:val="0"/>
        <w:ind w:hanging="11"/>
        <w:jc w:val="center"/>
        <w:rPr>
          <w:b/>
          <w:bCs/>
          <w:lang w:val="en-GB"/>
        </w:rPr>
      </w:pPr>
    </w:p>
    <w:p w:rsidR="000F7E70" w:rsidRPr="008A5655" w:rsidRDefault="000F7E70" w:rsidP="000F7E70">
      <w:pPr>
        <w:autoSpaceDE w:val="0"/>
        <w:jc w:val="both"/>
        <w:rPr>
          <w:b/>
          <w:bCs/>
          <w:lang w:val="en-GB"/>
        </w:rPr>
      </w:pPr>
      <w:r w:rsidRPr="008A5655">
        <w:rPr>
          <w:b/>
          <w:bCs/>
          <w:lang w:val="en-GB"/>
        </w:rPr>
        <w:t xml:space="preserve">Date of adoption: </w:t>
      </w:r>
      <w:r w:rsidR="008A5655">
        <w:rPr>
          <w:b/>
          <w:bCs/>
          <w:lang w:val="en-GB"/>
        </w:rPr>
        <w:t>17</w:t>
      </w:r>
      <w:r w:rsidR="00E5372E" w:rsidRPr="008A5655">
        <w:rPr>
          <w:b/>
          <w:bCs/>
          <w:lang w:val="en-GB"/>
        </w:rPr>
        <w:t xml:space="preserve"> October </w:t>
      </w:r>
      <w:r w:rsidRPr="008A5655">
        <w:rPr>
          <w:b/>
          <w:bCs/>
          <w:lang w:val="en-GB"/>
        </w:rPr>
        <w:t>20</w:t>
      </w:r>
      <w:r w:rsidR="00C905F1" w:rsidRPr="008A5655">
        <w:rPr>
          <w:b/>
          <w:bCs/>
          <w:lang w:val="en-GB"/>
        </w:rPr>
        <w:t>1</w:t>
      </w:r>
      <w:r w:rsidR="000A65EB" w:rsidRPr="008A5655">
        <w:rPr>
          <w:b/>
          <w:bCs/>
          <w:lang w:val="en-GB"/>
        </w:rPr>
        <w:t>4</w:t>
      </w:r>
    </w:p>
    <w:p w:rsidR="00E327E1" w:rsidRPr="008A5655" w:rsidRDefault="00E327E1" w:rsidP="000F7E70">
      <w:pPr>
        <w:autoSpaceDE w:val="0"/>
        <w:jc w:val="both"/>
        <w:rPr>
          <w:b/>
          <w:bCs/>
          <w:lang w:val="en-GB"/>
        </w:rPr>
      </w:pPr>
    </w:p>
    <w:p w:rsidR="0058094E" w:rsidRPr="008A5655" w:rsidRDefault="0058094E" w:rsidP="0058094E">
      <w:pPr>
        <w:autoSpaceDE w:val="0"/>
        <w:autoSpaceDN w:val="0"/>
        <w:adjustRightInd w:val="0"/>
        <w:jc w:val="both"/>
        <w:rPr>
          <w:b/>
          <w:bCs/>
        </w:rPr>
      </w:pPr>
      <w:r w:rsidRPr="008A5655">
        <w:rPr>
          <w:b/>
          <w:bCs/>
        </w:rPr>
        <w:t xml:space="preserve">Case No. </w:t>
      </w:r>
      <w:r w:rsidR="00E5372E" w:rsidRPr="008A5655">
        <w:rPr>
          <w:b/>
          <w:bCs/>
        </w:rPr>
        <w:t>282/09</w:t>
      </w:r>
    </w:p>
    <w:p w:rsidR="0058094E" w:rsidRPr="008A5655" w:rsidRDefault="0058094E" w:rsidP="0058094E">
      <w:pPr>
        <w:autoSpaceDE w:val="0"/>
        <w:autoSpaceDN w:val="0"/>
        <w:adjustRightInd w:val="0"/>
        <w:jc w:val="both"/>
        <w:rPr>
          <w:b/>
          <w:bCs/>
        </w:rPr>
      </w:pPr>
    </w:p>
    <w:p w:rsidR="00E5372E" w:rsidRPr="008A5655" w:rsidRDefault="00E5372E" w:rsidP="00E5372E">
      <w:pPr>
        <w:autoSpaceDE w:val="0"/>
        <w:autoSpaceDN w:val="0"/>
        <w:adjustRightInd w:val="0"/>
        <w:jc w:val="both"/>
        <w:rPr>
          <w:b/>
          <w:bCs/>
        </w:rPr>
      </w:pPr>
      <w:proofErr w:type="spellStart"/>
      <w:r w:rsidRPr="0024031D">
        <w:rPr>
          <w:b/>
        </w:rPr>
        <w:t>Milorad</w:t>
      </w:r>
      <w:proofErr w:type="spellEnd"/>
      <w:r w:rsidR="00B56B94" w:rsidRPr="0024031D">
        <w:rPr>
          <w:b/>
        </w:rPr>
        <w:t xml:space="preserve"> </w:t>
      </w:r>
      <w:r w:rsidRPr="008A5655">
        <w:rPr>
          <w:b/>
        </w:rPr>
        <w:t>ANDREJEVI</w:t>
      </w:r>
      <w:r w:rsidRPr="008A5655">
        <w:rPr>
          <w:b/>
          <w:caps/>
        </w:rPr>
        <w:t>ć</w:t>
      </w:r>
      <w:r w:rsidRPr="008A5655">
        <w:rPr>
          <w:b/>
        </w:rPr>
        <w:t xml:space="preserve"> </w:t>
      </w:r>
    </w:p>
    <w:p w:rsidR="002D428F" w:rsidRPr="008A5655" w:rsidRDefault="002D428F" w:rsidP="002D428F">
      <w:pPr>
        <w:autoSpaceDE w:val="0"/>
        <w:autoSpaceDN w:val="0"/>
        <w:adjustRightInd w:val="0"/>
        <w:jc w:val="both"/>
        <w:rPr>
          <w:b/>
          <w:bCs/>
          <w:lang w:val="en-GB"/>
        </w:rPr>
      </w:pPr>
    </w:p>
    <w:p w:rsidR="002D428F" w:rsidRPr="008A5655" w:rsidRDefault="002D428F" w:rsidP="002D428F">
      <w:pPr>
        <w:autoSpaceDE w:val="0"/>
        <w:autoSpaceDN w:val="0"/>
        <w:adjustRightInd w:val="0"/>
        <w:jc w:val="both"/>
        <w:rPr>
          <w:b/>
          <w:bCs/>
          <w:lang w:val="en-GB"/>
        </w:rPr>
      </w:pPr>
      <w:proofErr w:type="gramStart"/>
      <w:r w:rsidRPr="008A5655">
        <w:rPr>
          <w:b/>
          <w:bCs/>
          <w:lang w:val="en-GB"/>
        </w:rPr>
        <w:t>against</w:t>
      </w:r>
      <w:bookmarkStart w:id="0" w:name="_GoBack"/>
      <w:bookmarkEnd w:id="0"/>
      <w:proofErr w:type="gramEnd"/>
    </w:p>
    <w:p w:rsidR="002D428F" w:rsidRPr="008A5655" w:rsidRDefault="002D428F" w:rsidP="002D428F">
      <w:pPr>
        <w:autoSpaceDE w:val="0"/>
        <w:autoSpaceDN w:val="0"/>
        <w:adjustRightInd w:val="0"/>
        <w:jc w:val="both"/>
        <w:rPr>
          <w:b/>
          <w:bCs/>
          <w:lang w:val="en-GB"/>
        </w:rPr>
      </w:pPr>
    </w:p>
    <w:p w:rsidR="002D428F" w:rsidRPr="008A5655" w:rsidRDefault="002D428F" w:rsidP="002D428F">
      <w:pPr>
        <w:autoSpaceDE w:val="0"/>
        <w:autoSpaceDN w:val="0"/>
        <w:adjustRightInd w:val="0"/>
        <w:jc w:val="both"/>
        <w:rPr>
          <w:b/>
          <w:bCs/>
          <w:lang w:val="en-GB"/>
        </w:rPr>
      </w:pPr>
      <w:r w:rsidRPr="008A5655">
        <w:rPr>
          <w:b/>
          <w:bCs/>
          <w:lang w:val="en-GB"/>
        </w:rPr>
        <w:t xml:space="preserve">UNMIK </w:t>
      </w:r>
    </w:p>
    <w:p w:rsidR="00E07C8C" w:rsidRPr="008A5655" w:rsidRDefault="00E07C8C" w:rsidP="000F7E70">
      <w:pPr>
        <w:autoSpaceDE w:val="0"/>
        <w:jc w:val="both"/>
        <w:rPr>
          <w:b/>
          <w:bCs/>
          <w:lang w:val="en-GB"/>
        </w:rPr>
      </w:pPr>
    </w:p>
    <w:p w:rsidR="004202B2" w:rsidRPr="008A5655" w:rsidRDefault="004202B2" w:rsidP="000F7E70">
      <w:pPr>
        <w:autoSpaceDE w:val="0"/>
        <w:jc w:val="both"/>
        <w:rPr>
          <w:b/>
          <w:bCs/>
          <w:lang w:val="en-GB"/>
        </w:rPr>
      </w:pPr>
    </w:p>
    <w:p w:rsidR="002D428F" w:rsidRPr="008A5655" w:rsidRDefault="002D428F" w:rsidP="002D428F">
      <w:pPr>
        <w:autoSpaceDE w:val="0"/>
        <w:jc w:val="both"/>
      </w:pPr>
      <w:r w:rsidRPr="008A5655">
        <w:t xml:space="preserve">The Human Rights Advisory Panel, on </w:t>
      </w:r>
      <w:r w:rsidR="008A5655">
        <w:t>17</w:t>
      </w:r>
      <w:r w:rsidR="00E5372E" w:rsidRPr="008A5655">
        <w:t xml:space="preserve"> October</w:t>
      </w:r>
      <w:r w:rsidRPr="008A5655">
        <w:t xml:space="preserve"> 2014,</w:t>
      </w:r>
    </w:p>
    <w:p w:rsidR="002D428F" w:rsidRPr="008A5655" w:rsidRDefault="002D428F" w:rsidP="002D428F">
      <w:pPr>
        <w:autoSpaceDE w:val="0"/>
        <w:jc w:val="both"/>
      </w:pPr>
      <w:proofErr w:type="gramStart"/>
      <w:r w:rsidRPr="008A5655">
        <w:t>with</w:t>
      </w:r>
      <w:proofErr w:type="gramEnd"/>
      <w:r w:rsidRPr="008A5655">
        <w:t xml:space="preserve"> the following members taking part:</w:t>
      </w:r>
    </w:p>
    <w:p w:rsidR="002D428F" w:rsidRPr="008A5655" w:rsidRDefault="002D428F" w:rsidP="002D428F">
      <w:pPr>
        <w:autoSpaceDE w:val="0"/>
        <w:jc w:val="both"/>
      </w:pPr>
    </w:p>
    <w:p w:rsidR="002D428F" w:rsidRPr="008A5655" w:rsidRDefault="002D428F" w:rsidP="002D428F">
      <w:pPr>
        <w:autoSpaceDE w:val="0"/>
        <w:jc w:val="both"/>
      </w:pPr>
      <w:r w:rsidRPr="008A5655">
        <w:t>Marek Nowicki, Presiding Member</w:t>
      </w:r>
    </w:p>
    <w:p w:rsidR="002D428F" w:rsidRPr="008A5655" w:rsidRDefault="002D428F" w:rsidP="002D428F">
      <w:pPr>
        <w:autoSpaceDE w:val="0"/>
        <w:jc w:val="both"/>
      </w:pPr>
      <w:r w:rsidRPr="008A5655">
        <w:t>Christine Chinkin</w:t>
      </w:r>
    </w:p>
    <w:p w:rsidR="002D428F" w:rsidRPr="004E2DBB" w:rsidRDefault="002D428F" w:rsidP="002D428F">
      <w:pPr>
        <w:autoSpaceDE w:val="0"/>
        <w:jc w:val="both"/>
      </w:pPr>
      <w:r w:rsidRPr="004E2DBB">
        <w:t>Françoise Tulkens</w:t>
      </w:r>
    </w:p>
    <w:p w:rsidR="002D428F" w:rsidRPr="008A5655" w:rsidRDefault="002D428F" w:rsidP="002D428F">
      <w:pPr>
        <w:autoSpaceDE w:val="0"/>
        <w:jc w:val="both"/>
      </w:pPr>
    </w:p>
    <w:p w:rsidR="002D428F" w:rsidRPr="008A5655" w:rsidRDefault="002D428F" w:rsidP="002D428F">
      <w:pPr>
        <w:autoSpaceDE w:val="0"/>
        <w:jc w:val="both"/>
      </w:pPr>
      <w:r w:rsidRPr="008A5655">
        <w:t>Assisted by</w:t>
      </w:r>
    </w:p>
    <w:p w:rsidR="002D428F" w:rsidRPr="008A5655" w:rsidRDefault="002D428F" w:rsidP="002D428F">
      <w:pPr>
        <w:autoSpaceDE w:val="0"/>
        <w:jc w:val="both"/>
      </w:pPr>
    </w:p>
    <w:p w:rsidR="002D428F" w:rsidRPr="008A5655" w:rsidRDefault="002D428F" w:rsidP="002D428F">
      <w:pPr>
        <w:autoSpaceDE w:val="0"/>
        <w:jc w:val="both"/>
      </w:pPr>
      <w:r w:rsidRPr="008A5655">
        <w:t>Andrey Antonov, Executive Officer</w:t>
      </w:r>
    </w:p>
    <w:p w:rsidR="002D428F" w:rsidRPr="008A5655" w:rsidRDefault="002D428F" w:rsidP="002D428F">
      <w:pPr>
        <w:autoSpaceDE w:val="0"/>
        <w:jc w:val="both"/>
      </w:pPr>
    </w:p>
    <w:p w:rsidR="002D428F" w:rsidRPr="008A5655" w:rsidRDefault="002D428F" w:rsidP="002D428F">
      <w:pPr>
        <w:autoSpaceDE w:val="0"/>
        <w:jc w:val="both"/>
      </w:pPr>
    </w:p>
    <w:p w:rsidR="002D428F" w:rsidRPr="008A5655" w:rsidRDefault="002D428F" w:rsidP="002D428F">
      <w:pPr>
        <w:autoSpaceDE w:val="0"/>
        <w:jc w:val="both"/>
      </w:pPr>
      <w:r w:rsidRPr="008A5655">
        <w:t>Having considered the aforementioned complaints, introduced pursuant to Section 1.2 of UNMIK Regulation No. 2006/12 of 23 March 2006 on the establishment of the Human Rights Advisory Panel,</w:t>
      </w:r>
    </w:p>
    <w:p w:rsidR="002D428F" w:rsidRPr="008A5655" w:rsidRDefault="002D428F" w:rsidP="002D428F">
      <w:pPr>
        <w:autoSpaceDE w:val="0"/>
        <w:jc w:val="both"/>
      </w:pPr>
    </w:p>
    <w:p w:rsidR="002D428F" w:rsidRPr="008A5655" w:rsidRDefault="002D428F" w:rsidP="002D428F">
      <w:pPr>
        <w:autoSpaceDE w:val="0"/>
        <w:jc w:val="both"/>
      </w:pPr>
      <w:r w:rsidRPr="008A5655">
        <w:t>Having deliberated, including through electronic means, in accordance with Rule 13 § 2 of its Rules of Procedure, makes the following findings and recommendations:</w:t>
      </w:r>
    </w:p>
    <w:p w:rsidR="00EC2041" w:rsidRPr="008A5655" w:rsidRDefault="00EC2041" w:rsidP="00301DAC">
      <w:pPr>
        <w:autoSpaceDE w:val="0"/>
        <w:jc w:val="both"/>
        <w:rPr>
          <w:lang w:val="en-GB"/>
        </w:rPr>
      </w:pPr>
    </w:p>
    <w:p w:rsidR="00022E69" w:rsidRPr="008A5655" w:rsidRDefault="00022E69" w:rsidP="000F7E70">
      <w:pPr>
        <w:autoSpaceDE w:val="0"/>
        <w:jc w:val="both"/>
        <w:rPr>
          <w:lang w:val="en-GB"/>
        </w:rPr>
      </w:pPr>
    </w:p>
    <w:p w:rsidR="0016154E" w:rsidRPr="008A5655" w:rsidRDefault="0016154E" w:rsidP="00B50188">
      <w:pPr>
        <w:numPr>
          <w:ilvl w:val="0"/>
          <w:numId w:val="1"/>
        </w:numPr>
        <w:suppressAutoHyphens/>
        <w:autoSpaceDE w:val="0"/>
        <w:ind w:left="360" w:hanging="360"/>
        <w:jc w:val="both"/>
        <w:rPr>
          <w:b/>
          <w:bCs/>
          <w:lang w:val="en-GB"/>
        </w:rPr>
      </w:pPr>
      <w:r w:rsidRPr="008A5655">
        <w:rPr>
          <w:b/>
          <w:bCs/>
          <w:lang w:val="en-GB"/>
        </w:rPr>
        <w:t>PROCEEDINGS BEFORE THE PANEL</w:t>
      </w:r>
    </w:p>
    <w:p w:rsidR="00E327E1" w:rsidRPr="008A5655" w:rsidRDefault="00E327E1" w:rsidP="00E327E1">
      <w:pPr>
        <w:pStyle w:val="Default"/>
        <w:ind w:left="360"/>
        <w:jc w:val="both"/>
        <w:rPr>
          <w:color w:val="auto"/>
          <w:lang w:val="en-GB"/>
        </w:rPr>
      </w:pPr>
    </w:p>
    <w:p w:rsidR="00E5372E" w:rsidRPr="008A5655" w:rsidRDefault="00E5372E" w:rsidP="00E5372E">
      <w:pPr>
        <w:pStyle w:val="Default"/>
        <w:numPr>
          <w:ilvl w:val="0"/>
          <w:numId w:val="12"/>
        </w:numPr>
        <w:jc w:val="both"/>
        <w:rPr>
          <w:lang w:val="en-GB"/>
        </w:rPr>
      </w:pPr>
      <w:r w:rsidRPr="008A5655">
        <w:rPr>
          <w:lang w:val="en-GB"/>
        </w:rPr>
        <w:t>The complaint was introduced on 3 April 2009 and registered on 30 April 2009.</w:t>
      </w:r>
    </w:p>
    <w:p w:rsidR="00E5372E" w:rsidRPr="008A5655" w:rsidRDefault="00E5372E" w:rsidP="00E5372E">
      <w:pPr>
        <w:pStyle w:val="Default"/>
        <w:ind w:left="360"/>
        <w:jc w:val="both"/>
        <w:rPr>
          <w:lang w:val="en-GB"/>
        </w:rPr>
      </w:pPr>
    </w:p>
    <w:p w:rsidR="00E5372E" w:rsidRPr="008A5655" w:rsidRDefault="00E5372E" w:rsidP="00E5372E">
      <w:pPr>
        <w:pStyle w:val="Default"/>
        <w:numPr>
          <w:ilvl w:val="0"/>
          <w:numId w:val="12"/>
        </w:numPr>
        <w:jc w:val="both"/>
        <w:rPr>
          <w:lang w:val="en-GB"/>
        </w:rPr>
      </w:pPr>
      <w:r w:rsidRPr="008A5655">
        <w:rPr>
          <w:lang w:val="en-GB"/>
        </w:rPr>
        <w:t>On 23 December 2009, 17 November 2010 and 20 April 2011 the Panel requested further information from the complainant. No response was received.</w:t>
      </w:r>
    </w:p>
    <w:p w:rsidR="00E5372E" w:rsidRPr="008A5655" w:rsidRDefault="00E5372E" w:rsidP="00E5372E">
      <w:pPr>
        <w:jc w:val="both"/>
        <w:rPr>
          <w:lang w:val="en-GB"/>
        </w:rPr>
      </w:pPr>
    </w:p>
    <w:p w:rsidR="00E5372E" w:rsidRPr="008A5655" w:rsidRDefault="00E5372E" w:rsidP="00E5372E">
      <w:pPr>
        <w:numPr>
          <w:ilvl w:val="0"/>
          <w:numId w:val="12"/>
        </w:numPr>
        <w:jc w:val="both"/>
        <w:rPr>
          <w:b/>
        </w:rPr>
      </w:pPr>
      <w:r w:rsidRPr="008A5655">
        <w:t>On 9 January 2012, the complaint was communicated to the Special Representative of the Secretary-General (SRSG)</w:t>
      </w:r>
      <w:r w:rsidR="004F50B2" w:rsidRPr="008A5655">
        <w:rPr>
          <w:rStyle w:val="FootnoteReference"/>
        </w:rPr>
        <w:footnoteReference w:id="1"/>
      </w:r>
      <w:r w:rsidRPr="008A5655">
        <w:t>, for UNMIK’s comments on admissibility. On 23 February 2012, the Panel received UNMIK’s response.</w:t>
      </w:r>
    </w:p>
    <w:p w:rsidR="00E327E1" w:rsidRPr="008A5655" w:rsidRDefault="00E327E1" w:rsidP="00647FB1">
      <w:pPr>
        <w:rPr>
          <w:lang w:val="en-GB"/>
        </w:rPr>
      </w:pPr>
    </w:p>
    <w:p w:rsidR="00E327E1" w:rsidRPr="008A5655" w:rsidRDefault="00E327E1" w:rsidP="00B50188">
      <w:pPr>
        <w:numPr>
          <w:ilvl w:val="0"/>
          <w:numId w:val="2"/>
        </w:numPr>
        <w:jc w:val="both"/>
        <w:rPr>
          <w:b/>
          <w:lang w:val="en-GB"/>
        </w:rPr>
      </w:pPr>
      <w:r w:rsidRPr="008A5655">
        <w:rPr>
          <w:lang w:val="en-GB"/>
        </w:rPr>
        <w:t xml:space="preserve">On </w:t>
      </w:r>
      <w:r w:rsidR="002948A6" w:rsidRPr="008A5655">
        <w:rPr>
          <w:lang w:val="en-GB"/>
        </w:rPr>
        <w:t>1</w:t>
      </w:r>
      <w:r w:rsidR="00BF3546" w:rsidRPr="008A5655">
        <w:rPr>
          <w:lang w:val="en-GB"/>
        </w:rPr>
        <w:t>0</w:t>
      </w:r>
      <w:r w:rsidR="002948A6" w:rsidRPr="008A5655">
        <w:rPr>
          <w:lang w:val="en-GB"/>
        </w:rPr>
        <w:t xml:space="preserve"> May</w:t>
      </w:r>
      <w:r w:rsidR="00647FB1" w:rsidRPr="008A5655">
        <w:rPr>
          <w:lang w:val="en-GB"/>
        </w:rPr>
        <w:t xml:space="preserve"> </w:t>
      </w:r>
      <w:r w:rsidRPr="008A5655">
        <w:rPr>
          <w:lang w:val="en-GB"/>
        </w:rPr>
        <w:t>201</w:t>
      </w:r>
      <w:r w:rsidR="00BF3546" w:rsidRPr="008A5655">
        <w:rPr>
          <w:lang w:val="en-GB"/>
        </w:rPr>
        <w:t>2</w:t>
      </w:r>
      <w:r w:rsidRPr="008A5655">
        <w:rPr>
          <w:lang w:val="en-GB"/>
        </w:rPr>
        <w:t>, t</w:t>
      </w:r>
      <w:r w:rsidR="007766DD" w:rsidRPr="008A5655">
        <w:rPr>
          <w:lang w:val="en-GB"/>
        </w:rPr>
        <w:t>he Panel declared the complaint</w:t>
      </w:r>
      <w:r w:rsidRPr="008A5655">
        <w:rPr>
          <w:lang w:val="en-GB"/>
        </w:rPr>
        <w:t xml:space="preserve"> admissible</w:t>
      </w:r>
      <w:r w:rsidR="004865D9" w:rsidRPr="008A5655">
        <w:t>.</w:t>
      </w:r>
    </w:p>
    <w:p w:rsidR="00E327E1" w:rsidRPr="008A5655" w:rsidRDefault="00E327E1" w:rsidP="00E327E1">
      <w:pPr>
        <w:pStyle w:val="Default"/>
        <w:ind w:left="360"/>
        <w:jc w:val="both"/>
        <w:rPr>
          <w:color w:val="auto"/>
          <w:lang w:val="en-GB"/>
        </w:rPr>
      </w:pPr>
    </w:p>
    <w:p w:rsidR="00672847" w:rsidRPr="008A5655" w:rsidRDefault="00F855B3" w:rsidP="00BF3546">
      <w:pPr>
        <w:widowControl w:val="0"/>
        <w:numPr>
          <w:ilvl w:val="0"/>
          <w:numId w:val="2"/>
        </w:numPr>
        <w:tabs>
          <w:tab w:val="left" w:pos="1080"/>
        </w:tabs>
        <w:suppressAutoHyphens/>
        <w:jc w:val="both"/>
        <w:rPr>
          <w:lang w:val="en-GB"/>
        </w:rPr>
      </w:pPr>
      <w:r w:rsidRPr="008A5655">
        <w:rPr>
          <w:lang w:val="en-GB"/>
        </w:rPr>
        <w:t xml:space="preserve">On </w:t>
      </w:r>
      <w:r w:rsidR="00BF3546" w:rsidRPr="008A5655">
        <w:rPr>
          <w:lang w:val="en-GB"/>
        </w:rPr>
        <w:t>17</w:t>
      </w:r>
      <w:r w:rsidR="00ED668C" w:rsidRPr="008A5655">
        <w:rPr>
          <w:lang w:val="en-GB"/>
        </w:rPr>
        <w:t xml:space="preserve"> </w:t>
      </w:r>
      <w:r w:rsidR="002948A6" w:rsidRPr="008A5655">
        <w:rPr>
          <w:lang w:val="en-GB"/>
        </w:rPr>
        <w:t>May</w:t>
      </w:r>
      <w:r w:rsidR="00647FB1" w:rsidRPr="008A5655">
        <w:rPr>
          <w:lang w:val="en-GB"/>
        </w:rPr>
        <w:t xml:space="preserve"> </w:t>
      </w:r>
      <w:r w:rsidR="00E327E1" w:rsidRPr="008A5655">
        <w:rPr>
          <w:lang w:val="en-GB"/>
        </w:rPr>
        <w:t>201</w:t>
      </w:r>
      <w:r w:rsidR="00ED668C" w:rsidRPr="008A5655">
        <w:rPr>
          <w:lang w:val="en-GB"/>
        </w:rPr>
        <w:t>2</w:t>
      </w:r>
      <w:r w:rsidR="00E327E1" w:rsidRPr="008A5655">
        <w:rPr>
          <w:lang w:val="en-GB"/>
        </w:rPr>
        <w:t xml:space="preserve">, </w:t>
      </w:r>
      <w:r w:rsidRPr="008A5655">
        <w:rPr>
          <w:lang w:val="en-GB"/>
        </w:rPr>
        <w:t>the Panel forwarded its decision to the SRSG requesting UNMIK’s comments on the merits of the complaint</w:t>
      </w:r>
      <w:r w:rsidR="00672847" w:rsidRPr="008A5655">
        <w:rPr>
          <w:lang w:val="en-GB"/>
        </w:rPr>
        <w:t>, as well as copies of the investigative files relevant to the case.</w:t>
      </w:r>
      <w:r w:rsidR="00BF3546" w:rsidRPr="008A5655">
        <w:rPr>
          <w:lang w:val="en-GB"/>
        </w:rPr>
        <w:t xml:space="preserve"> On </w:t>
      </w:r>
      <w:r w:rsidR="00AB4457" w:rsidRPr="008A5655">
        <w:rPr>
          <w:lang w:val="en-GB"/>
        </w:rPr>
        <w:t>27 February</w:t>
      </w:r>
      <w:r w:rsidR="00BF3546" w:rsidRPr="008A5655">
        <w:rPr>
          <w:lang w:val="en-GB"/>
        </w:rPr>
        <w:t xml:space="preserve"> 2013, </w:t>
      </w:r>
      <w:r w:rsidR="00CC6B19" w:rsidRPr="008A5655">
        <w:rPr>
          <w:lang w:val="en-GB"/>
        </w:rPr>
        <w:t>the SRSG provided UNMIK’s comments</w:t>
      </w:r>
      <w:r w:rsidR="009F6CF5" w:rsidRPr="008A5655">
        <w:rPr>
          <w:lang w:val="en-GB"/>
        </w:rPr>
        <w:t xml:space="preserve"> on the merits of the </w:t>
      </w:r>
      <w:r w:rsidR="00672847" w:rsidRPr="008A5655">
        <w:rPr>
          <w:lang w:val="en-GB"/>
        </w:rPr>
        <w:t xml:space="preserve">complaint, </w:t>
      </w:r>
      <w:r w:rsidR="00BF3546" w:rsidRPr="008A5655">
        <w:rPr>
          <w:lang w:val="en-GB"/>
        </w:rPr>
        <w:t>together with</w:t>
      </w:r>
      <w:r w:rsidR="002948A6" w:rsidRPr="008A5655">
        <w:rPr>
          <w:lang w:val="en-GB"/>
        </w:rPr>
        <w:t xml:space="preserve"> </w:t>
      </w:r>
      <w:r w:rsidR="00BF3546" w:rsidRPr="008A5655">
        <w:rPr>
          <w:lang w:val="en-GB"/>
        </w:rPr>
        <w:t>the relevant documentation</w:t>
      </w:r>
      <w:r w:rsidR="00CC6B19" w:rsidRPr="008A5655">
        <w:rPr>
          <w:lang w:val="en-GB"/>
        </w:rPr>
        <w:t>.</w:t>
      </w:r>
    </w:p>
    <w:p w:rsidR="00CE1F33" w:rsidRPr="008A5655" w:rsidRDefault="00CE1F33" w:rsidP="00CE1F33">
      <w:pPr>
        <w:pStyle w:val="ListParagraph"/>
        <w:rPr>
          <w:lang w:val="en-GB"/>
        </w:rPr>
      </w:pPr>
    </w:p>
    <w:p w:rsidR="00CE1F33" w:rsidRPr="008A5655" w:rsidRDefault="00647FB1" w:rsidP="00B50188">
      <w:pPr>
        <w:pStyle w:val="Default"/>
        <w:numPr>
          <w:ilvl w:val="0"/>
          <w:numId w:val="2"/>
        </w:numPr>
        <w:jc w:val="both"/>
        <w:rPr>
          <w:color w:val="auto"/>
          <w:lang w:val="en-GB"/>
        </w:rPr>
      </w:pPr>
      <w:bookmarkStart w:id="1" w:name="_Ref373944367"/>
      <w:r w:rsidRPr="008A5655">
        <w:rPr>
          <w:color w:val="auto"/>
          <w:lang w:val="en-GB"/>
        </w:rPr>
        <w:t xml:space="preserve">On </w:t>
      </w:r>
      <w:r w:rsidR="00AF48A5" w:rsidRPr="008A5655">
        <w:rPr>
          <w:color w:val="auto"/>
          <w:lang w:val="en-GB"/>
        </w:rPr>
        <w:t>29 September</w:t>
      </w:r>
      <w:r w:rsidR="00AB4457" w:rsidRPr="008A5655">
        <w:rPr>
          <w:color w:val="auto"/>
          <w:lang w:val="en-GB"/>
        </w:rPr>
        <w:t xml:space="preserve"> </w:t>
      </w:r>
      <w:r w:rsidR="00ED668C" w:rsidRPr="008A5655">
        <w:rPr>
          <w:color w:val="auto"/>
          <w:lang w:val="en-GB"/>
        </w:rPr>
        <w:t>2014</w:t>
      </w:r>
      <w:r w:rsidR="00CE1F33" w:rsidRPr="008A5655">
        <w:rPr>
          <w:color w:val="auto"/>
          <w:lang w:val="en-GB"/>
        </w:rPr>
        <w:t>, the Pa</w:t>
      </w:r>
      <w:r w:rsidR="00764FB4" w:rsidRPr="008A5655">
        <w:rPr>
          <w:color w:val="auto"/>
          <w:lang w:val="en-GB"/>
        </w:rPr>
        <w:t>nel requested UNMIK to confirm i</w:t>
      </w:r>
      <w:r w:rsidR="00CE1F33" w:rsidRPr="008A5655">
        <w:rPr>
          <w:color w:val="auto"/>
          <w:lang w:val="en-GB"/>
        </w:rPr>
        <w:t>f the disclosure of files concerning the case could be considered final.</w:t>
      </w:r>
      <w:r w:rsidR="00121E9E" w:rsidRPr="008A5655">
        <w:rPr>
          <w:color w:val="auto"/>
          <w:lang w:val="en-GB"/>
        </w:rPr>
        <w:t xml:space="preserve"> </w:t>
      </w:r>
      <w:bookmarkStart w:id="2" w:name="_Ref368060542"/>
      <w:r w:rsidR="002948A6" w:rsidRPr="008A5655">
        <w:rPr>
          <w:color w:val="auto"/>
          <w:lang w:val="en-GB"/>
        </w:rPr>
        <w:t xml:space="preserve">On </w:t>
      </w:r>
      <w:r w:rsidR="00D87BF7" w:rsidRPr="008A5655">
        <w:rPr>
          <w:color w:val="auto"/>
          <w:lang w:val="en-GB"/>
        </w:rPr>
        <w:t>6 October</w:t>
      </w:r>
      <w:r w:rsidR="00AB4457" w:rsidRPr="008A5655">
        <w:rPr>
          <w:color w:val="auto"/>
          <w:lang w:val="en-GB"/>
        </w:rPr>
        <w:t xml:space="preserve"> </w:t>
      </w:r>
      <w:r w:rsidR="002948A6" w:rsidRPr="008A5655">
        <w:rPr>
          <w:color w:val="auto"/>
          <w:lang w:val="en-GB"/>
        </w:rPr>
        <w:t>2014</w:t>
      </w:r>
      <w:r w:rsidR="00CE1F33" w:rsidRPr="008A5655">
        <w:rPr>
          <w:color w:val="auto"/>
          <w:lang w:val="en-GB"/>
        </w:rPr>
        <w:t>, UNMIK provided its response</w:t>
      </w:r>
      <w:bookmarkEnd w:id="1"/>
      <w:bookmarkEnd w:id="2"/>
      <w:r w:rsidR="002948A6" w:rsidRPr="008A5655">
        <w:rPr>
          <w:color w:val="auto"/>
          <w:lang w:val="en-GB"/>
        </w:rPr>
        <w:t>.</w:t>
      </w:r>
    </w:p>
    <w:p w:rsidR="00A435EA" w:rsidRPr="008A5655" w:rsidRDefault="00A435EA" w:rsidP="00A435EA">
      <w:pPr>
        <w:pStyle w:val="ListParagraph"/>
        <w:rPr>
          <w:lang w:val="en-GB"/>
        </w:rPr>
      </w:pPr>
    </w:p>
    <w:p w:rsidR="00A435EA" w:rsidRPr="008A5655" w:rsidRDefault="001F27DD" w:rsidP="00B50188">
      <w:pPr>
        <w:pStyle w:val="Default"/>
        <w:numPr>
          <w:ilvl w:val="0"/>
          <w:numId w:val="2"/>
        </w:numPr>
        <w:jc w:val="both"/>
        <w:rPr>
          <w:color w:val="auto"/>
          <w:lang w:val="en-GB"/>
        </w:rPr>
      </w:pPr>
      <w:r w:rsidRPr="008A5655">
        <w:rPr>
          <w:color w:val="auto"/>
          <w:lang w:val="en-GB"/>
        </w:rPr>
        <w:t>On 11</w:t>
      </w:r>
      <w:r w:rsidR="00A435EA" w:rsidRPr="008A5655">
        <w:rPr>
          <w:color w:val="auto"/>
          <w:lang w:val="en-GB"/>
        </w:rPr>
        <w:t xml:space="preserve"> October </w:t>
      </w:r>
      <w:r w:rsidRPr="008A5655">
        <w:rPr>
          <w:color w:val="auto"/>
          <w:lang w:val="en-GB"/>
        </w:rPr>
        <w:t>20</w:t>
      </w:r>
      <w:r w:rsidR="00A435EA" w:rsidRPr="008A5655">
        <w:rPr>
          <w:color w:val="auto"/>
          <w:lang w:val="en-GB"/>
        </w:rPr>
        <w:t>14, the Panel obtained additional information from the complainant</w:t>
      </w:r>
      <w:r w:rsidR="004F50B2" w:rsidRPr="008A5655">
        <w:rPr>
          <w:color w:val="auto"/>
          <w:lang w:val="en-GB"/>
        </w:rPr>
        <w:t xml:space="preserve"> confirming that a complaint was filed with KFOR regarding the disappearance of his brother</w:t>
      </w:r>
      <w:r w:rsidR="00A435EA" w:rsidRPr="008A5655">
        <w:rPr>
          <w:color w:val="auto"/>
          <w:lang w:val="en-GB"/>
        </w:rPr>
        <w:t>.</w:t>
      </w:r>
    </w:p>
    <w:p w:rsidR="00121E9E" w:rsidRPr="008A5655" w:rsidRDefault="00121E9E" w:rsidP="001F3C32">
      <w:pPr>
        <w:rPr>
          <w:lang w:val="en-GB"/>
        </w:rPr>
      </w:pPr>
    </w:p>
    <w:p w:rsidR="00121E9E" w:rsidRPr="008A5655" w:rsidRDefault="00121E9E" w:rsidP="008766C9">
      <w:pPr>
        <w:pStyle w:val="ListParagraph"/>
        <w:rPr>
          <w:lang w:val="en-GB"/>
        </w:rPr>
      </w:pPr>
    </w:p>
    <w:p w:rsidR="000F6E16" w:rsidRPr="008A5655" w:rsidRDefault="007C65E0" w:rsidP="00B50188">
      <w:pPr>
        <w:numPr>
          <w:ilvl w:val="0"/>
          <w:numId w:val="1"/>
        </w:numPr>
        <w:suppressAutoHyphens/>
        <w:autoSpaceDE w:val="0"/>
        <w:ind w:left="360" w:hanging="360"/>
        <w:jc w:val="both"/>
        <w:rPr>
          <w:b/>
          <w:bCs/>
          <w:lang w:val="en-GB"/>
        </w:rPr>
      </w:pPr>
      <w:r w:rsidRPr="008A5655">
        <w:rPr>
          <w:b/>
          <w:bCs/>
          <w:lang w:val="en-GB"/>
        </w:rPr>
        <w:t>THE FACTS</w:t>
      </w:r>
    </w:p>
    <w:p w:rsidR="000F6E16" w:rsidRPr="008A5655" w:rsidRDefault="000F6E16" w:rsidP="000F6E16">
      <w:pPr>
        <w:suppressAutoHyphens/>
        <w:autoSpaceDE w:val="0"/>
        <w:ind w:left="360"/>
        <w:jc w:val="both"/>
        <w:rPr>
          <w:b/>
          <w:bCs/>
          <w:lang w:val="en-GB"/>
        </w:rPr>
      </w:pPr>
    </w:p>
    <w:p w:rsidR="00680EF0" w:rsidRPr="008A5655" w:rsidRDefault="00680EF0" w:rsidP="00B50188">
      <w:pPr>
        <w:numPr>
          <w:ilvl w:val="0"/>
          <w:numId w:val="3"/>
        </w:numPr>
        <w:contextualSpacing/>
        <w:jc w:val="both"/>
        <w:rPr>
          <w:b/>
          <w:lang w:val="en-GB"/>
        </w:rPr>
      </w:pPr>
      <w:r w:rsidRPr="008A5655">
        <w:rPr>
          <w:b/>
          <w:lang w:val="en-GB"/>
        </w:rPr>
        <w:t>General background</w:t>
      </w:r>
      <w:r w:rsidRPr="008A5655">
        <w:rPr>
          <w:rStyle w:val="FootnoteReference"/>
          <w:b/>
          <w:lang w:val="en-GB"/>
        </w:rPr>
        <w:footnoteReference w:id="2"/>
      </w:r>
      <w:r w:rsidRPr="008A5655">
        <w:rPr>
          <w:b/>
          <w:lang w:val="en-GB"/>
        </w:rPr>
        <w:t xml:space="preserve"> </w:t>
      </w:r>
    </w:p>
    <w:p w:rsidR="00680EF0" w:rsidRPr="008A5655" w:rsidRDefault="00680EF0" w:rsidP="00680EF0">
      <w:pPr>
        <w:ind w:left="360"/>
        <w:contextualSpacing/>
        <w:jc w:val="both"/>
        <w:rPr>
          <w:b/>
          <w:lang w:val="en-GB"/>
        </w:rPr>
      </w:pPr>
    </w:p>
    <w:p w:rsidR="00574094" w:rsidRPr="008A5655" w:rsidRDefault="00574094" w:rsidP="00574094">
      <w:pPr>
        <w:pStyle w:val="ListParagraph"/>
        <w:numPr>
          <w:ilvl w:val="0"/>
          <w:numId w:val="2"/>
        </w:numPr>
        <w:jc w:val="both"/>
        <w:rPr>
          <w:lang w:val="en-GB"/>
        </w:rPr>
      </w:pPr>
      <w:r w:rsidRPr="008A5655">
        <w:rPr>
          <w:lang w:val="en-GB"/>
        </w:rPr>
        <w:t>The events at issue took place in the territory of Kosovo after the establishment in June 1999 of the United Nations Interim Administration Mission in Kosovo (UNMIK).</w:t>
      </w:r>
    </w:p>
    <w:p w:rsidR="00C75A82" w:rsidRPr="008A5655" w:rsidRDefault="00C75A82" w:rsidP="00C75A82">
      <w:pPr>
        <w:tabs>
          <w:tab w:val="left" w:pos="360"/>
        </w:tabs>
        <w:ind w:left="360" w:hanging="360"/>
        <w:jc w:val="both"/>
        <w:rPr>
          <w:lang w:val="en-GB"/>
        </w:rPr>
      </w:pPr>
    </w:p>
    <w:p w:rsidR="00C75A82" w:rsidRPr="008A5655" w:rsidRDefault="00C75A82" w:rsidP="00B50188">
      <w:pPr>
        <w:widowControl w:val="0"/>
        <w:numPr>
          <w:ilvl w:val="0"/>
          <w:numId w:val="2"/>
        </w:numPr>
        <w:tabs>
          <w:tab w:val="left" w:pos="1080"/>
        </w:tabs>
        <w:suppressAutoHyphens/>
        <w:jc w:val="both"/>
        <w:rPr>
          <w:lang w:val="en-GB"/>
        </w:rPr>
      </w:pPr>
      <w:r w:rsidRPr="008A5655">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t>
      </w:r>
      <w:r w:rsidRPr="008A5655">
        <w:rPr>
          <w:lang w:val="en-GB"/>
        </w:rPr>
        <w:lastRenderedPageBreak/>
        <w:t>which they agreed on FRY withdrawal from Kosovo and the presence of an international security force following an appropriate UN Security Council Resolution.</w:t>
      </w:r>
    </w:p>
    <w:p w:rsidR="00C75A82" w:rsidRPr="008A5655" w:rsidRDefault="00C75A82" w:rsidP="00C75A82">
      <w:pPr>
        <w:tabs>
          <w:tab w:val="left" w:pos="360"/>
        </w:tabs>
        <w:ind w:left="360" w:hanging="360"/>
        <w:jc w:val="both"/>
        <w:rPr>
          <w:lang w:val="en-GB"/>
        </w:rPr>
      </w:pPr>
    </w:p>
    <w:p w:rsidR="00C75A82" w:rsidRPr="008A5655" w:rsidRDefault="00FE0FB0" w:rsidP="00FE0FB0">
      <w:pPr>
        <w:pStyle w:val="ListParagraph"/>
        <w:numPr>
          <w:ilvl w:val="0"/>
          <w:numId w:val="2"/>
        </w:numPr>
        <w:suppressAutoHyphens w:val="0"/>
        <w:contextualSpacing/>
        <w:jc w:val="both"/>
        <w:rPr>
          <w:lang w:val="en-GB"/>
        </w:rPr>
      </w:pPr>
      <w:bookmarkStart w:id="3" w:name="_Ref373941473"/>
      <w:r w:rsidRPr="008A5655">
        <w:rPr>
          <w:lang w:val="en-GB"/>
        </w:rPr>
        <w:t>O</w:t>
      </w:r>
      <w:r w:rsidR="00C75A82" w:rsidRPr="008A5655">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8A5655" w:rsidRDefault="00C75A82" w:rsidP="00C75A82">
      <w:pPr>
        <w:tabs>
          <w:tab w:val="left" w:pos="360"/>
        </w:tabs>
        <w:ind w:left="360" w:hanging="360"/>
        <w:jc w:val="both"/>
        <w:rPr>
          <w:lang w:val="en-GB"/>
        </w:rPr>
      </w:pPr>
    </w:p>
    <w:p w:rsidR="00C75A82" w:rsidRPr="008A5655" w:rsidRDefault="00C75A82" w:rsidP="00B50188">
      <w:pPr>
        <w:pStyle w:val="ListParagraph"/>
        <w:numPr>
          <w:ilvl w:val="0"/>
          <w:numId w:val="2"/>
        </w:numPr>
        <w:suppressAutoHyphens w:val="0"/>
        <w:contextualSpacing/>
        <w:jc w:val="both"/>
        <w:rPr>
          <w:lang w:val="en-GB"/>
        </w:rPr>
      </w:pPr>
      <w:r w:rsidRPr="008A5655">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8A5655" w:rsidRDefault="00C75A82" w:rsidP="00C75A82">
      <w:pPr>
        <w:pStyle w:val="ListParagraph"/>
        <w:tabs>
          <w:tab w:val="left" w:pos="360"/>
        </w:tabs>
        <w:ind w:left="360" w:hanging="360"/>
        <w:rPr>
          <w:lang w:val="en-GB"/>
        </w:rPr>
      </w:pPr>
    </w:p>
    <w:p w:rsidR="00C75A82" w:rsidRPr="008A5655" w:rsidRDefault="00C75A82" w:rsidP="00B50188">
      <w:pPr>
        <w:pStyle w:val="ListParagraph"/>
        <w:numPr>
          <w:ilvl w:val="0"/>
          <w:numId w:val="2"/>
        </w:numPr>
        <w:suppressAutoHyphens w:val="0"/>
        <w:contextualSpacing/>
        <w:jc w:val="both"/>
        <w:rPr>
          <w:lang w:val="en-GB"/>
        </w:rPr>
      </w:pPr>
      <w:r w:rsidRPr="008A5655">
        <w:rPr>
          <w:lang w:val="en-GB"/>
        </w:rPr>
        <w:t>Meanwhile, members of the non-Albanian community – mainly but not exclusively Serb</w:t>
      </w:r>
      <w:r w:rsidR="00D25E33" w:rsidRPr="008A5655">
        <w:rPr>
          <w:lang w:val="en-GB"/>
        </w:rPr>
        <w:t>ian</w:t>
      </w:r>
      <w:r w:rsidRPr="008A5655">
        <w:rPr>
          <w:lang w:val="en-GB"/>
        </w:rPr>
        <w:t>s, Roma and Slavic Muslims – as well as Kosovo Albanians suspected of collaboration with the Serbian authorities, became the target of widespread attacks by Kosovo Albanian armed groups. Current estimates relating to the number of Kosovo Serb</w:t>
      </w:r>
      <w:r w:rsidR="00D25E33" w:rsidRPr="008A5655">
        <w:rPr>
          <w:lang w:val="en-GB"/>
        </w:rPr>
        <w:t>ian</w:t>
      </w:r>
      <w:r w:rsidRPr="008A5655">
        <w:rPr>
          <w:lang w:val="en-GB"/>
        </w:rPr>
        <w:t>s displaced fall within the region of 200,000 to 210,000. Whereas most Kosovo Serb</w:t>
      </w:r>
      <w:r w:rsidR="00D25E33" w:rsidRPr="008A5655">
        <w:rPr>
          <w:lang w:val="en-GB"/>
        </w:rPr>
        <w:t>ian</w:t>
      </w:r>
      <w:r w:rsidRPr="008A5655">
        <w:rPr>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C75A82" w:rsidRPr="008A5655" w:rsidRDefault="00C75A82" w:rsidP="00C75A82">
      <w:pPr>
        <w:pStyle w:val="ListParagraph"/>
        <w:tabs>
          <w:tab w:val="left" w:pos="360"/>
        </w:tabs>
        <w:ind w:left="360" w:hanging="360"/>
        <w:rPr>
          <w:lang w:val="en-GB"/>
        </w:rPr>
      </w:pPr>
    </w:p>
    <w:p w:rsidR="00C75A82" w:rsidRPr="008A5655" w:rsidRDefault="00C75A82" w:rsidP="00B50188">
      <w:pPr>
        <w:pStyle w:val="ListParagraph"/>
        <w:numPr>
          <w:ilvl w:val="0"/>
          <w:numId w:val="2"/>
        </w:numPr>
        <w:suppressAutoHyphens w:val="0"/>
        <w:contextualSpacing/>
        <w:jc w:val="both"/>
        <w:rPr>
          <w:lang w:val="en-GB"/>
        </w:rPr>
      </w:pPr>
      <w:r w:rsidRPr="008A5655">
        <w:rPr>
          <w:lang w:val="en-GB"/>
        </w:rPr>
        <w:t>Although figures remain disputed, it is estimated that more than 15,000 deaths or disappearances occurred during and in the immediate aftermath of the Kosovo conflict (1998-2000). More than 3,000 ethnic Albanians, and about 800 Serb</w:t>
      </w:r>
      <w:r w:rsidR="00D25E33" w:rsidRPr="008A5655">
        <w:rPr>
          <w:lang w:val="en-GB"/>
        </w:rPr>
        <w:t>ian</w:t>
      </w:r>
      <w:r w:rsidRPr="008A5655">
        <w:rPr>
          <w:lang w:val="en-GB"/>
        </w:rPr>
        <w:t>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8A5655" w:rsidRDefault="00C75A82" w:rsidP="00C75A82">
      <w:pPr>
        <w:tabs>
          <w:tab w:val="left" w:pos="360"/>
        </w:tabs>
        <w:ind w:left="360" w:hanging="360"/>
        <w:jc w:val="both"/>
        <w:rPr>
          <w:lang w:val="en-GB"/>
        </w:rPr>
      </w:pPr>
    </w:p>
    <w:p w:rsidR="00C75A82" w:rsidRPr="008A5655" w:rsidRDefault="00C75A82" w:rsidP="00B50188">
      <w:pPr>
        <w:numPr>
          <w:ilvl w:val="0"/>
          <w:numId w:val="2"/>
        </w:numPr>
        <w:jc w:val="both"/>
        <w:rPr>
          <w:lang w:val="en-GB"/>
        </w:rPr>
      </w:pPr>
      <w:r w:rsidRPr="008A5655">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w:t>
      </w:r>
      <w:r w:rsidRPr="008A5655">
        <w:rPr>
          <w:lang w:val="en-GB"/>
        </w:rPr>
        <w:lastRenderedPageBreak/>
        <w:t xml:space="preserve">sufficient numbers to take full responsibility for law enforcement and to work towards the development of a Kosovo police service. By September 1999, approximately 1,100 international police officers had been deployed to UNMIK.  </w:t>
      </w:r>
    </w:p>
    <w:p w:rsidR="00C75A82" w:rsidRPr="008A5655" w:rsidRDefault="00C75A82" w:rsidP="00C75A82">
      <w:pPr>
        <w:pStyle w:val="ListParagraph"/>
        <w:tabs>
          <w:tab w:val="left" w:pos="360"/>
        </w:tabs>
        <w:ind w:left="360" w:hanging="360"/>
        <w:rPr>
          <w:lang w:val="en-GB"/>
        </w:rPr>
      </w:pPr>
    </w:p>
    <w:p w:rsidR="00C75A82" w:rsidRPr="008A5655" w:rsidRDefault="00C75A82" w:rsidP="00B50188">
      <w:pPr>
        <w:numPr>
          <w:ilvl w:val="0"/>
          <w:numId w:val="2"/>
        </w:numPr>
        <w:jc w:val="both"/>
        <w:rPr>
          <w:lang w:val="en-GB"/>
        </w:rPr>
      </w:pPr>
      <w:bookmarkStart w:id="4" w:name="_Ref346725038"/>
      <w:r w:rsidRPr="008A5655">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8A5655">
        <w:rPr>
          <w:lang w:val="en-GB"/>
        </w:rPr>
        <w:t xml:space="preserve"> </w:t>
      </w:r>
    </w:p>
    <w:p w:rsidR="00C75A82" w:rsidRPr="008A5655" w:rsidRDefault="00C75A82" w:rsidP="00C75A82">
      <w:pPr>
        <w:tabs>
          <w:tab w:val="left" w:pos="360"/>
        </w:tabs>
        <w:ind w:left="360" w:hanging="360"/>
        <w:jc w:val="both"/>
        <w:rPr>
          <w:lang w:val="en-GB"/>
        </w:rPr>
      </w:pPr>
    </w:p>
    <w:p w:rsidR="00C75A82" w:rsidRPr="008A5655" w:rsidRDefault="00C75A82" w:rsidP="00B50188">
      <w:pPr>
        <w:numPr>
          <w:ilvl w:val="0"/>
          <w:numId w:val="2"/>
        </w:numPr>
        <w:jc w:val="both"/>
        <w:rPr>
          <w:lang w:val="en-GB"/>
        </w:rPr>
      </w:pPr>
      <w:bookmarkStart w:id="5" w:name="_Ref346123767"/>
      <w:r w:rsidRPr="008A5655">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8A5655">
        <w:rPr>
          <w:lang w:val="en-GB"/>
        </w:rPr>
        <w:t xml:space="preserve"> </w:t>
      </w:r>
    </w:p>
    <w:p w:rsidR="00C75A82" w:rsidRPr="008A5655" w:rsidRDefault="00C75A82" w:rsidP="00C75A82">
      <w:pPr>
        <w:tabs>
          <w:tab w:val="left" w:pos="360"/>
        </w:tabs>
        <w:ind w:left="360" w:hanging="360"/>
        <w:jc w:val="both"/>
        <w:rPr>
          <w:lang w:val="en-GB"/>
        </w:rPr>
      </w:pPr>
    </w:p>
    <w:p w:rsidR="00C75A82" w:rsidRPr="008A5655" w:rsidRDefault="00C75A82" w:rsidP="00B50188">
      <w:pPr>
        <w:numPr>
          <w:ilvl w:val="0"/>
          <w:numId w:val="2"/>
        </w:numPr>
        <w:jc w:val="both"/>
        <w:rPr>
          <w:lang w:val="en-GB"/>
        </w:rPr>
      </w:pPr>
      <w:bookmarkStart w:id="6" w:name="_Ref346725040"/>
      <w:r w:rsidRPr="008A5655">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8A5655">
        <w:rPr>
          <w:lang w:val="en-GB"/>
        </w:rPr>
        <w:t>persons</w:t>
      </w:r>
      <w:proofErr w:type="gramEnd"/>
      <w:r w:rsidRPr="008A5655">
        <w:rPr>
          <w:lang w:val="en-GB"/>
        </w:rPr>
        <w:t xml:space="preserve"> cases in Kosovo. In May 2000, a Victim Recovery and Identification Commission (VRIC) chaired by UNMIK </w:t>
      </w:r>
      <w:proofErr w:type="gramStart"/>
      <w:r w:rsidRPr="008A5655">
        <w:rPr>
          <w:lang w:val="en-GB"/>
        </w:rPr>
        <w:t>was</w:t>
      </w:r>
      <w:proofErr w:type="gramEnd"/>
      <w:r w:rsidRPr="008A5655">
        <w:rPr>
          <w:lang w:val="en-GB"/>
        </w:rPr>
        <w:t xml:space="preserve"> created for the recovery, identification and disposition of mortal remains. </w:t>
      </w:r>
      <w:r w:rsidR="00937E61" w:rsidRPr="008A5655">
        <w:rPr>
          <w:lang w:val="en-GB"/>
        </w:rPr>
        <w:t xml:space="preserve">On 5 November 2001 UNMIK signed the UNMIK-FRY Common Document reiterating its commitment to solving the fate of missing persons from all communities recognizing that the exhumation and identification programme is only part of the activities related to missing persons. </w:t>
      </w:r>
      <w:r w:rsidRPr="008A5655">
        <w:rPr>
          <w:lang w:val="en-GB"/>
        </w:rPr>
        <w:t xml:space="preserve">As of June 2002, the newly established Office on Missing Persons and Forensics (OMPF) in the UNMIK Department of Justice (DOJ) became the sole authority mandated to determine the whereabouts of missing </w:t>
      </w:r>
      <w:proofErr w:type="gramStart"/>
      <w:r w:rsidRPr="008A5655">
        <w:rPr>
          <w:lang w:val="en-GB"/>
        </w:rPr>
        <w:t>persons,</w:t>
      </w:r>
      <w:proofErr w:type="gramEnd"/>
      <w:r w:rsidRPr="008A5655">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8A5655">
        <w:rPr>
          <w:lang w:val="en-GB"/>
        </w:rPr>
        <w:t xml:space="preserve"> </w:t>
      </w:r>
    </w:p>
    <w:p w:rsidR="00C75A82" w:rsidRPr="008A5655" w:rsidRDefault="00C75A82" w:rsidP="00C75A82">
      <w:pPr>
        <w:tabs>
          <w:tab w:val="left" w:pos="360"/>
        </w:tabs>
        <w:ind w:left="360" w:hanging="360"/>
        <w:jc w:val="both"/>
        <w:rPr>
          <w:lang w:val="en-GB"/>
        </w:rPr>
      </w:pPr>
    </w:p>
    <w:p w:rsidR="00C75A82" w:rsidRPr="008A5655" w:rsidRDefault="00C75A82" w:rsidP="00B50188">
      <w:pPr>
        <w:numPr>
          <w:ilvl w:val="0"/>
          <w:numId w:val="2"/>
        </w:numPr>
        <w:jc w:val="both"/>
        <w:rPr>
          <w:lang w:val="en-GB"/>
        </w:rPr>
      </w:pPr>
      <w:bookmarkStart w:id="7" w:name="_Ref346123927"/>
      <w:r w:rsidRPr="008A5655">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8A5655" w:rsidRDefault="00C75A82" w:rsidP="00C75A82">
      <w:pPr>
        <w:pStyle w:val="ListParagraph"/>
        <w:tabs>
          <w:tab w:val="left" w:pos="360"/>
        </w:tabs>
        <w:ind w:left="360" w:hanging="360"/>
        <w:rPr>
          <w:lang w:val="en-GB"/>
        </w:rPr>
      </w:pPr>
    </w:p>
    <w:p w:rsidR="00680EF0" w:rsidRPr="008A5655" w:rsidRDefault="00C75A82" w:rsidP="00B50188">
      <w:pPr>
        <w:numPr>
          <w:ilvl w:val="0"/>
          <w:numId w:val="2"/>
        </w:numPr>
        <w:jc w:val="both"/>
        <w:rPr>
          <w:lang w:val="en-GB"/>
        </w:rPr>
      </w:pPr>
      <w:bookmarkStart w:id="8" w:name="_Ref346123928"/>
      <w:r w:rsidRPr="008A5655">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8A5655">
        <w:rPr>
          <w:lang w:val="en-GB"/>
        </w:rPr>
        <w:t xml:space="preserve">supposed to be </w:t>
      </w:r>
      <w:r w:rsidRPr="008A5655">
        <w:rPr>
          <w:lang w:val="en-GB"/>
        </w:rPr>
        <w:t>handed over to EULEX.</w:t>
      </w:r>
      <w:bookmarkEnd w:id="8"/>
    </w:p>
    <w:p w:rsidR="00C0731E" w:rsidRPr="008A5655" w:rsidRDefault="00C0731E" w:rsidP="00A73D67">
      <w:pPr>
        <w:ind w:left="360"/>
        <w:jc w:val="both"/>
        <w:rPr>
          <w:lang w:val="en-GB"/>
        </w:rPr>
      </w:pPr>
    </w:p>
    <w:p w:rsidR="00647FB1" w:rsidRPr="008A5655" w:rsidRDefault="00A73D67" w:rsidP="00647FB1">
      <w:pPr>
        <w:pStyle w:val="ListParagraph"/>
        <w:numPr>
          <w:ilvl w:val="0"/>
          <w:numId w:val="3"/>
        </w:numPr>
        <w:autoSpaceDE w:val="0"/>
        <w:jc w:val="both"/>
        <w:rPr>
          <w:lang w:val="en-GB"/>
        </w:rPr>
      </w:pPr>
      <w:r w:rsidRPr="008A5655">
        <w:rPr>
          <w:b/>
          <w:bCs/>
          <w:lang w:val="en-GB"/>
        </w:rPr>
        <w:t xml:space="preserve">Circumstances surrounding the </w:t>
      </w:r>
      <w:r w:rsidR="00D04174" w:rsidRPr="008A5655">
        <w:rPr>
          <w:b/>
          <w:bCs/>
          <w:lang w:val="en-GB"/>
        </w:rPr>
        <w:t>disappearance</w:t>
      </w:r>
      <w:r w:rsidR="00E77C72" w:rsidRPr="008A5655">
        <w:rPr>
          <w:b/>
          <w:bCs/>
          <w:lang w:val="en-GB"/>
        </w:rPr>
        <w:t xml:space="preserve"> </w:t>
      </w:r>
      <w:r w:rsidR="00CE1874" w:rsidRPr="008A5655">
        <w:rPr>
          <w:b/>
          <w:bCs/>
          <w:lang w:val="en-GB"/>
        </w:rPr>
        <w:t xml:space="preserve">of Mr </w:t>
      </w:r>
      <w:proofErr w:type="spellStart"/>
      <w:r w:rsidR="00AB4457" w:rsidRPr="008A5655">
        <w:rPr>
          <w:b/>
          <w:bCs/>
          <w:lang w:val="en-GB"/>
        </w:rPr>
        <w:t>Dušan</w:t>
      </w:r>
      <w:proofErr w:type="spellEnd"/>
      <w:r w:rsidR="00AB4457" w:rsidRPr="008A5655">
        <w:rPr>
          <w:b/>
          <w:bCs/>
          <w:lang w:val="en-GB"/>
        </w:rPr>
        <w:t xml:space="preserve"> </w:t>
      </w:r>
      <w:proofErr w:type="spellStart"/>
      <w:r w:rsidR="00AB4457" w:rsidRPr="008A5655">
        <w:rPr>
          <w:b/>
          <w:bCs/>
          <w:lang w:val="en-GB"/>
        </w:rPr>
        <w:t>Andrejević</w:t>
      </w:r>
      <w:proofErr w:type="spellEnd"/>
    </w:p>
    <w:p w:rsidR="002948A6" w:rsidRPr="008A5655" w:rsidRDefault="002948A6" w:rsidP="002948A6">
      <w:pPr>
        <w:pStyle w:val="ListParagraph"/>
        <w:autoSpaceDE w:val="0"/>
        <w:ind w:left="360"/>
        <w:jc w:val="both"/>
        <w:rPr>
          <w:lang w:val="en-GB"/>
        </w:rPr>
      </w:pPr>
    </w:p>
    <w:p w:rsidR="002948A6" w:rsidRPr="008A5655" w:rsidRDefault="002948A6" w:rsidP="002948A6">
      <w:pPr>
        <w:numPr>
          <w:ilvl w:val="0"/>
          <w:numId w:val="2"/>
        </w:numPr>
        <w:jc w:val="both"/>
        <w:rPr>
          <w:lang w:val="en-GB"/>
        </w:rPr>
      </w:pPr>
      <w:r w:rsidRPr="008A5655">
        <w:rPr>
          <w:lang w:val="en-GB"/>
        </w:rPr>
        <w:t xml:space="preserve">The complainant is </w:t>
      </w:r>
      <w:r w:rsidR="00BF3546" w:rsidRPr="008A5655">
        <w:rPr>
          <w:lang w:val="en-GB"/>
        </w:rPr>
        <w:t>the brother</w:t>
      </w:r>
      <w:r w:rsidRPr="008A5655">
        <w:rPr>
          <w:lang w:val="en-GB"/>
        </w:rPr>
        <w:t xml:space="preserve"> of Mr </w:t>
      </w:r>
      <w:proofErr w:type="spellStart"/>
      <w:r w:rsidR="00AB4457" w:rsidRPr="008A5655">
        <w:rPr>
          <w:lang w:val="en-GB"/>
        </w:rPr>
        <w:t>Dušan</w:t>
      </w:r>
      <w:proofErr w:type="spellEnd"/>
      <w:r w:rsidR="00AB4457" w:rsidRPr="008A5655">
        <w:rPr>
          <w:lang w:val="en-GB"/>
        </w:rPr>
        <w:t xml:space="preserve"> </w:t>
      </w:r>
      <w:proofErr w:type="spellStart"/>
      <w:r w:rsidR="00AB4457" w:rsidRPr="008A5655">
        <w:rPr>
          <w:lang w:val="en-GB"/>
        </w:rPr>
        <w:t>Andrejević</w:t>
      </w:r>
      <w:proofErr w:type="spellEnd"/>
      <w:r w:rsidRPr="008A5655">
        <w:rPr>
          <w:lang w:val="en-GB"/>
        </w:rPr>
        <w:t>.</w:t>
      </w:r>
    </w:p>
    <w:p w:rsidR="002948A6" w:rsidRPr="008A5655" w:rsidRDefault="002948A6" w:rsidP="002948A6">
      <w:pPr>
        <w:ind w:left="360"/>
        <w:jc w:val="both"/>
        <w:rPr>
          <w:lang w:val="en-GB"/>
        </w:rPr>
      </w:pPr>
    </w:p>
    <w:p w:rsidR="00AB4457" w:rsidRPr="008A5655" w:rsidRDefault="00AB4457" w:rsidP="00AB4457">
      <w:pPr>
        <w:numPr>
          <w:ilvl w:val="0"/>
          <w:numId w:val="12"/>
        </w:numPr>
        <w:jc w:val="both"/>
      </w:pPr>
      <w:bookmarkStart w:id="9" w:name="_Ref389154703"/>
      <w:r w:rsidRPr="008A5655">
        <w:t>The complainant states that on 11 June 1999</w:t>
      </w:r>
      <w:r w:rsidR="004F50B2" w:rsidRPr="008A5655">
        <w:t xml:space="preserve">, Mr </w:t>
      </w:r>
      <w:proofErr w:type="spellStart"/>
      <w:r w:rsidR="004F50B2" w:rsidRPr="008A5655">
        <w:t>Dušan</w:t>
      </w:r>
      <w:proofErr w:type="spellEnd"/>
      <w:r w:rsidR="004F50B2" w:rsidRPr="008A5655">
        <w:t xml:space="preserve"> </w:t>
      </w:r>
      <w:proofErr w:type="spellStart"/>
      <w:r w:rsidR="004F50B2" w:rsidRPr="008A5655">
        <w:t>Andrejević</w:t>
      </w:r>
      <w:proofErr w:type="spellEnd"/>
      <w:r w:rsidR="004F50B2" w:rsidRPr="008A5655">
        <w:t xml:space="preserve"> and other persons </w:t>
      </w:r>
      <w:r w:rsidRPr="008A5655">
        <w:t xml:space="preserve">were travelling through </w:t>
      </w:r>
      <w:proofErr w:type="spellStart"/>
      <w:r w:rsidRPr="008A5655">
        <w:t>Lipjan</w:t>
      </w:r>
      <w:proofErr w:type="spellEnd"/>
      <w:r w:rsidRPr="008A5655">
        <w:t>/</w:t>
      </w:r>
      <w:proofErr w:type="spellStart"/>
      <w:r w:rsidRPr="008A5655">
        <w:t>Lipljan</w:t>
      </w:r>
      <w:proofErr w:type="spellEnd"/>
      <w:r w:rsidRPr="008A5655">
        <w:t xml:space="preserve"> municipality </w:t>
      </w:r>
      <w:r w:rsidR="004F50B2" w:rsidRPr="008A5655">
        <w:t xml:space="preserve">when </w:t>
      </w:r>
      <w:r w:rsidRPr="008A5655">
        <w:t>he stopped to assist his cousins with their broken tractor. He went missing from t</w:t>
      </w:r>
      <w:r w:rsidR="004F50B2" w:rsidRPr="008A5655">
        <w:t>he group he was travelling with</w:t>
      </w:r>
      <w:r w:rsidRPr="008A5655">
        <w:t xml:space="preserve"> and</w:t>
      </w:r>
      <w:r w:rsidRPr="008A5655">
        <w:rPr>
          <w:bCs/>
        </w:rPr>
        <w:t xml:space="preserve"> </w:t>
      </w:r>
      <w:r w:rsidRPr="008A5655">
        <w:t>since that time his whereabouts have remained unknown.</w:t>
      </w:r>
    </w:p>
    <w:p w:rsidR="00AB4457" w:rsidRPr="008A5655" w:rsidRDefault="00AB4457" w:rsidP="00AB4457">
      <w:pPr>
        <w:pStyle w:val="ListParagraph"/>
      </w:pPr>
    </w:p>
    <w:p w:rsidR="00AB4457" w:rsidRPr="008A5655" w:rsidRDefault="00AB4457" w:rsidP="00AB4457">
      <w:pPr>
        <w:numPr>
          <w:ilvl w:val="0"/>
          <w:numId w:val="12"/>
        </w:numPr>
        <w:jc w:val="both"/>
      </w:pPr>
      <w:r w:rsidRPr="008A5655">
        <w:t>The complainant states that the disappearance was reported to the Yugoslav Red Cross</w:t>
      </w:r>
      <w:r w:rsidR="00640F48" w:rsidRPr="008A5655">
        <w:t>,</w:t>
      </w:r>
      <w:r w:rsidRPr="008A5655">
        <w:t xml:space="preserve"> the </w:t>
      </w:r>
      <w:r w:rsidR="00A435EA" w:rsidRPr="008A5655">
        <w:t>ICRC and KFOR</w:t>
      </w:r>
      <w:r w:rsidRPr="008A5655">
        <w:t xml:space="preserve">. </w:t>
      </w:r>
    </w:p>
    <w:p w:rsidR="00AB4457" w:rsidRPr="008A5655" w:rsidRDefault="00AB4457" w:rsidP="00AB4457">
      <w:pPr>
        <w:ind w:left="360"/>
        <w:jc w:val="both"/>
      </w:pPr>
    </w:p>
    <w:p w:rsidR="00E35F59" w:rsidRPr="008A5655" w:rsidRDefault="00AB4457" w:rsidP="00AB4457">
      <w:pPr>
        <w:numPr>
          <w:ilvl w:val="0"/>
          <w:numId w:val="12"/>
        </w:numPr>
        <w:jc w:val="both"/>
      </w:pPr>
      <w:r w:rsidRPr="008A5655">
        <w:t xml:space="preserve">On 6 August 1999, the ICRC opened a tracing request for Mr </w:t>
      </w:r>
      <w:proofErr w:type="spellStart"/>
      <w:r w:rsidRPr="008A5655">
        <w:t>Dušan</w:t>
      </w:r>
      <w:proofErr w:type="spellEnd"/>
      <w:r w:rsidRPr="008A5655">
        <w:t xml:space="preserve"> </w:t>
      </w:r>
      <w:proofErr w:type="spellStart"/>
      <w:r w:rsidRPr="008A5655">
        <w:t>Andrejević</w:t>
      </w:r>
      <w:proofErr w:type="spellEnd"/>
      <w:r w:rsidR="00A435EA" w:rsidRPr="008A5655">
        <w:t xml:space="preserve"> which remains opens</w:t>
      </w:r>
      <w:r w:rsidR="00901A39">
        <w:rPr>
          <w:rStyle w:val="FootnoteReference"/>
        </w:rPr>
        <w:footnoteReference w:id="3"/>
      </w:r>
      <w:r w:rsidRPr="008A5655">
        <w:t xml:space="preserve">. Likewise, his name appears in the database </w:t>
      </w:r>
      <w:r w:rsidR="00E35F59" w:rsidRPr="008A5655">
        <w:rPr>
          <w:lang w:val="en-GB"/>
        </w:rPr>
        <w:t>compiled by the UNMIK OMPF</w:t>
      </w:r>
      <w:r w:rsidR="00E35F59" w:rsidRPr="008A5655">
        <w:rPr>
          <w:rStyle w:val="FootnoteReference"/>
          <w:bCs/>
          <w:lang w:val="en-GB"/>
        </w:rPr>
        <w:footnoteReference w:id="4"/>
      </w:r>
      <w:r w:rsidR="00E35F59" w:rsidRPr="008A5655">
        <w:rPr>
          <w:bCs/>
          <w:lang w:val="en-GB"/>
        </w:rPr>
        <w:t xml:space="preserve">. The entry in relation to </w:t>
      </w:r>
      <w:r w:rsidR="00BF3546" w:rsidRPr="008A5655">
        <w:t xml:space="preserve">Mr </w:t>
      </w:r>
      <w:proofErr w:type="spellStart"/>
      <w:r w:rsidRPr="008A5655">
        <w:t>Dušan</w:t>
      </w:r>
      <w:proofErr w:type="spellEnd"/>
      <w:r w:rsidRPr="008A5655">
        <w:t xml:space="preserve"> </w:t>
      </w:r>
      <w:proofErr w:type="spellStart"/>
      <w:r w:rsidRPr="008A5655">
        <w:t>Andrejević</w:t>
      </w:r>
      <w:proofErr w:type="spellEnd"/>
      <w:r w:rsidR="00BF3546" w:rsidRPr="008A5655">
        <w:rPr>
          <w:bCs/>
          <w:lang w:val="en-GB"/>
        </w:rPr>
        <w:t xml:space="preserve"> </w:t>
      </w:r>
      <w:r w:rsidR="00E35F59" w:rsidRPr="008A5655">
        <w:rPr>
          <w:bCs/>
          <w:lang w:val="en-GB"/>
        </w:rPr>
        <w:t xml:space="preserve">in the </w:t>
      </w:r>
      <w:r w:rsidR="00E35F59" w:rsidRPr="008A5655">
        <w:rPr>
          <w:lang w:val="en-GB"/>
        </w:rPr>
        <w:t>online database maintained by the ICMP</w:t>
      </w:r>
      <w:r w:rsidR="00E35F59" w:rsidRPr="008A5655">
        <w:rPr>
          <w:vertAlign w:val="superscript"/>
          <w:lang w:val="en-GB"/>
        </w:rPr>
        <w:footnoteReference w:id="5"/>
      </w:r>
      <w:r w:rsidR="00E35F59" w:rsidRPr="008A5655">
        <w:rPr>
          <w:lang w:val="en-GB"/>
        </w:rPr>
        <w:t xml:space="preserve"> gives </w:t>
      </w:r>
      <w:r w:rsidR="00E228BC" w:rsidRPr="008A5655">
        <w:rPr>
          <w:lang w:val="en-GB"/>
        </w:rPr>
        <w:t>11</w:t>
      </w:r>
      <w:r w:rsidR="002948A6" w:rsidRPr="008A5655">
        <w:rPr>
          <w:lang w:val="en-GB"/>
        </w:rPr>
        <w:t xml:space="preserve"> </w:t>
      </w:r>
      <w:r w:rsidR="00BF3546" w:rsidRPr="008A5655">
        <w:rPr>
          <w:lang w:val="en-GB"/>
        </w:rPr>
        <w:t>June</w:t>
      </w:r>
      <w:r w:rsidR="002948A6" w:rsidRPr="008A5655">
        <w:rPr>
          <w:lang w:val="en-GB"/>
        </w:rPr>
        <w:t xml:space="preserve"> </w:t>
      </w:r>
      <w:r w:rsidR="00E35F59" w:rsidRPr="008A5655">
        <w:rPr>
          <w:lang w:val="en-GB"/>
        </w:rPr>
        <w:t>1999 as the reported date of disappearance and reads in other relevant fields: “Sufficient Reference Samples Collected” and “</w:t>
      </w:r>
      <w:r w:rsidR="00BF3546" w:rsidRPr="008A5655">
        <w:rPr>
          <w:lang w:val="en-GB"/>
        </w:rPr>
        <w:t>DNA match not found</w:t>
      </w:r>
      <w:r w:rsidR="00E35F59" w:rsidRPr="008A5655">
        <w:rPr>
          <w:lang w:val="en-GB"/>
        </w:rPr>
        <w:t>.</w:t>
      </w:r>
      <w:bookmarkEnd w:id="9"/>
      <w:r w:rsidR="002E04D2" w:rsidRPr="008A5655">
        <w:rPr>
          <w:lang w:val="en-GB"/>
        </w:rPr>
        <w:t xml:space="preserve">” </w:t>
      </w:r>
    </w:p>
    <w:p w:rsidR="00D64ACA" w:rsidRPr="008A5655" w:rsidRDefault="00D64ACA" w:rsidP="00D64ACA">
      <w:pPr>
        <w:jc w:val="both"/>
      </w:pPr>
    </w:p>
    <w:p w:rsidR="00D64ACA" w:rsidRPr="008A5655" w:rsidRDefault="00D64ACA" w:rsidP="00D64ACA">
      <w:pPr>
        <w:jc w:val="both"/>
        <w:rPr>
          <w:lang w:val="en-GB"/>
        </w:rPr>
      </w:pPr>
      <w:r w:rsidRPr="008A5655">
        <w:rPr>
          <w:b/>
          <w:lang w:val="en-GB"/>
        </w:rPr>
        <w:t>C. The investigation</w:t>
      </w:r>
    </w:p>
    <w:p w:rsidR="00D64ACA" w:rsidRPr="008A5655" w:rsidRDefault="00D64ACA" w:rsidP="00D64ACA">
      <w:pPr>
        <w:pStyle w:val="ListParagraph"/>
        <w:jc w:val="both"/>
        <w:rPr>
          <w:i/>
          <w:lang w:val="en-GB"/>
        </w:rPr>
      </w:pPr>
    </w:p>
    <w:p w:rsidR="001A5346" w:rsidRDefault="001A5346" w:rsidP="001A5346">
      <w:pPr>
        <w:pStyle w:val="ListParagraph"/>
        <w:numPr>
          <w:ilvl w:val="0"/>
          <w:numId w:val="9"/>
        </w:numPr>
        <w:ind w:left="360"/>
        <w:jc w:val="both"/>
        <w:rPr>
          <w:i/>
          <w:lang w:val="en-GB"/>
        </w:rPr>
      </w:pPr>
      <w:bookmarkStart w:id="10" w:name="_Ref347322102"/>
      <w:r w:rsidRPr="0099158B">
        <w:rPr>
          <w:i/>
          <w:lang w:val="en-GB"/>
        </w:rPr>
        <w:t>Disclosure of relevant files</w:t>
      </w:r>
    </w:p>
    <w:p w:rsidR="00D64ACA" w:rsidRPr="008A5655" w:rsidRDefault="00D64ACA" w:rsidP="00D64ACA">
      <w:pPr>
        <w:pStyle w:val="Default"/>
        <w:suppressAutoHyphens/>
        <w:jc w:val="both"/>
        <w:rPr>
          <w:bCs/>
          <w:lang w:val="en-GB"/>
        </w:rPr>
      </w:pPr>
    </w:p>
    <w:p w:rsidR="00D64ACA" w:rsidRPr="008A5655" w:rsidRDefault="00D64ACA" w:rsidP="00D64ACA">
      <w:pPr>
        <w:pStyle w:val="Default"/>
        <w:numPr>
          <w:ilvl w:val="0"/>
          <w:numId w:val="2"/>
        </w:numPr>
        <w:tabs>
          <w:tab w:val="left" w:pos="360"/>
        </w:tabs>
        <w:suppressAutoHyphens/>
        <w:jc w:val="both"/>
        <w:rPr>
          <w:bCs/>
          <w:lang w:val="en-GB"/>
        </w:rPr>
      </w:pPr>
      <w:bookmarkStart w:id="11" w:name="_Ref365886120"/>
      <w:r w:rsidRPr="008A5655">
        <w:rPr>
          <w:lang w:val="en-GB"/>
        </w:rPr>
        <w:t>On</w:t>
      </w:r>
      <w:bookmarkStart w:id="12" w:name="_Ref348357381"/>
      <w:r w:rsidRPr="008A5655">
        <w:rPr>
          <w:lang w:val="en-GB"/>
        </w:rPr>
        <w:t xml:space="preserve"> </w:t>
      </w:r>
      <w:r w:rsidR="00E228BC" w:rsidRPr="008A5655">
        <w:rPr>
          <w:color w:val="auto"/>
          <w:lang w:val="en-GB"/>
        </w:rPr>
        <w:t xml:space="preserve">27 February </w:t>
      </w:r>
      <w:r w:rsidRPr="008A5655">
        <w:rPr>
          <w:color w:val="auto"/>
          <w:lang w:val="en-GB"/>
        </w:rPr>
        <w:t>201</w:t>
      </w:r>
      <w:r w:rsidR="00BF3546" w:rsidRPr="008A5655">
        <w:rPr>
          <w:color w:val="auto"/>
          <w:lang w:val="en-GB"/>
        </w:rPr>
        <w:t>3</w:t>
      </w:r>
      <w:r w:rsidRPr="008A5655">
        <w:rPr>
          <w:lang w:val="en-GB"/>
        </w:rPr>
        <w:t xml:space="preserve">, </w:t>
      </w:r>
      <w:r w:rsidR="00711C23" w:rsidRPr="008A5655">
        <w:rPr>
          <w:bCs/>
          <w:lang w:val="en-GB"/>
        </w:rPr>
        <w:t>UNMIK provided</w:t>
      </w:r>
      <w:r w:rsidR="0080361B" w:rsidRPr="008A5655">
        <w:rPr>
          <w:bCs/>
          <w:lang w:val="en-GB"/>
        </w:rPr>
        <w:t xml:space="preserve"> to the Panel</w:t>
      </w:r>
      <w:r w:rsidRPr="008A5655">
        <w:rPr>
          <w:bCs/>
          <w:lang w:val="en-GB"/>
        </w:rPr>
        <w:t xml:space="preserve"> documents </w:t>
      </w:r>
      <w:r w:rsidRPr="008A5655">
        <w:rPr>
          <w:lang w:val="en-GB"/>
        </w:rPr>
        <w:t xml:space="preserve">which were held previously by the </w:t>
      </w:r>
      <w:r w:rsidR="00640F48" w:rsidRPr="008A5655">
        <w:rPr>
          <w:lang w:val="en-GB"/>
        </w:rPr>
        <w:t xml:space="preserve">UNMIK </w:t>
      </w:r>
      <w:r w:rsidRPr="008A5655">
        <w:rPr>
          <w:lang w:val="en-GB"/>
        </w:rPr>
        <w:t xml:space="preserve">OMPF, </w:t>
      </w:r>
      <w:r w:rsidR="009D27AD" w:rsidRPr="008A5655">
        <w:rPr>
          <w:lang w:val="en-GB"/>
        </w:rPr>
        <w:t>MPU</w:t>
      </w:r>
      <w:r w:rsidR="00BF3546" w:rsidRPr="008A5655">
        <w:rPr>
          <w:lang w:val="en-GB"/>
        </w:rPr>
        <w:t>, WCIU</w:t>
      </w:r>
      <w:r w:rsidR="009D27AD" w:rsidRPr="008A5655">
        <w:rPr>
          <w:lang w:val="en-GB"/>
        </w:rPr>
        <w:t xml:space="preserve"> </w:t>
      </w:r>
      <w:r w:rsidRPr="008A5655">
        <w:rPr>
          <w:lang w:val="en-GB"/>
        </w:rPr>
        <w:t xml:space="preserve">and EULEX. </w:t>
      </w:r>
      <w:r w:rsidR="00AF48A5" w:rsidRPr="008A5655">
        <w:rPr>
          <w:color w:val="auto"/>
          <w:lang w:val="en-GB"/>
        </w:rPr>
        <w:t xml:space="preserve">On </w:t>
      </w:r>
      <w:r w:rsidR="00D87BF7" w:rsidRPr="008A5655">
        <w:rPr>
          <w:color w:val="auto"/>
          <w:lang w:val="en-GB"/>
        </w:rPr>
        <w:t>6 October</w:t>
      </w:r>
      <w:r w:rsidR="00E228BC" w:rsidRPr="008A5655">
        <w:rPr>
          <w:color w:val="auto"/>
          <w:lang w:val="en-GB"/>
        </w:rPr>
        <w:t xml:space="preserve"> </w:t>
      </w:r>
      <w:r w:rsidR="002948A6" w:rsidRPr="008A5655">
        <w:rPr>
          <w:color w:val="auto"/>
          <w:lang w:val="en-GB"/>
        </w:rPr>
        <w:t>2014</w:t>
      </w:r>
      <w:r w:rsidR="00022E69" w:rsidRPr="008A5655">
        <w:rPr>
          <w:color w:val="auto"/>
          <w:lang w:val="en-GB"/>
        </w:rPr>
        <w:t>,</w:t>
      </w:r>
      <w:r w:rsidRPr="008A5655">
        <w:rPr>
          <w:color w:val="auto"/>
          <w:lang w:val="en-GB"/>
        </w:rPr>
        <w:t xml:space="preserve"> UNMIK </w:t>
      </w:r>
      <w:r w:rsidRPr="008A5655">
        <w:rPr>
          <w:lang w:val="en-GB"/>
        </w:rPr>
        <w:t>confirmed to the Panel that all files in UNMIK’s possession have been disclosed.</w:t>
      </w:r>
      <w:bookmarkEnd w:id="11"/>
      <w:bookmarkEnd w:id="12"/>
    </w:p>
    <w:p w:rsidR="00D64ACA" w:rsidRPr="008A5655" w:rsidRDefault="00D64ACA" w:rsidP="00D64ACA">
      <w:pPr>
        <w:pStyle w:val="Default"/>
        <w:suppressAutoHyphens/>
        <w:ind w:left="360"/>
        <w:jc w:val="both"/>
        <w:rPr>
          <w:bCs/>
          <w:lang w:val="en-GB"/>
        </w:rPr>
      </w:pPr>
    </w:p>
    <w:p w:rsidR="00D64ACA" w:rsidRPr="008A5655" w:rsidRDefault="00D64ACA" w:rsidP="00D64ACA">
      <w:pPr>
        <w:widowControl w:val="0"/>
        <w:numPr>
          <w:ilvl w:val="0"/>
          <w:numId w:val="2"/>
        </w:numPr>
        <w:tabs>
          <w:tab w:val="left" w:pos="360"/>
          <w:tab w:val="num" w:pos="630"/>
          <w:tab w:val="left" w:pos="1080"/>
        </w:tabs>
        <w:suppressAutoHyphens/>
        <w:jc w:val="both"/>
        <w:rPr>
          <w:bCs/>
          <w:lang w:val="en-GB"/>
        </w:rPr>
      </w:pPr>
      <w:r w:rsidRPr="008A5655">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w:t>
      </w:r>
      <w:r w:rsidRPr="008A5655">
        <w:rPr>
          <w:lang w:val="en-GB"/>
        </w:rPr>
        <w:lastRenderedPageBreak/>
        <w:t xml:space="preserve">taken by investigative authorities is provided in the paragraphs to follow.  </w:t>
      </w:r>
    </w:p>
    <w:p w:rsidR="00D64ACA" w:rsidRPr="008A5655" w:rsidRDefault="00D64ACA" w:rsidP="00D64ACA">
      <w:pPr>
        <w:pStyle w:val="ListParagraph"/>
        <w:rPr>
          <w:bCs/>
          <w:lang w:val="en-GB"/>
        </w:rPr>
      </w:pPr>
    </w:p>
    <w:p w:rsidR="00D64ACA" w:rsidRPr="008A5655" w:rsidRDefault="00BF3546" w:rsidP="001A5346">
      <w:pPr>
        <w:pStyle w:val="ListParagraph"/>
        <w:numPr>
          <w:ilvl w:val="0"/>
          <w:numId w:val="9"/>
        </w:numPr>
        <w:ind w:left="360"/>
        <w:jc w:val="both"/>
        <w:rPr>
          <w:i/>
          <w:lang w:val="en-GB"/>
        </w:rPr>
      </w:pPr>
      <w:r w:rsidRPr="008A5655">
        <w:rPr>
          <w:i/>
          <w:lang w:val="en-GB"/>
        </w:rPr>
        <w:t>Files related to the s</w:t>
      </w:r>
      <w:r w:rsidR="00D64ACA" w:rsidRPr="008A5655">
        <w:rPr>
          <w:i/>
          <w:lang w:val="en-GB"/>
        </w:rPr>
        <w:t>earch for the victim</w:t>
      </w:r>
    </w:p>
    <w:bookmarkEnd w:id="10"/>
    <w:p w:rsidR="009D27AD" w:rsidRPr="008A5655" w:rsidRDefault="009D27AD" w:rsidP="009D27AD">
      <w:pPr>
        <w:jc w:val="both"/>
        <w:rPr>
          <w:lang w:val="en-GB"/>
        </w:rPr>
      </w:pPr>
    </w:p>
    <w:p w:rsidR="002948A6" w:rsidRPr="008A5655" w:rsidRDefault="002948A6" w:rsidP="002948A6">
      <w:pPr>
        <w:pStyle w:val="ListParagraph"/>
        <w:widowControl w:val="0"/>
        <w:numPr>
          <w:ilvl w:val="0"/>
          <w:numId w:val="2"/>
        </w:numPr>
        <w:tabs>
          <w:tab w:val="left" w:pos="360"/>
          <w:tab w:val="num" w:pos="630"/>
          <w:tab w:val="left" w:pos="1080"/>
        </w:tabs>
        <w:jc w:val="both"/>
        <w:rPr>
          <w:bCs/>
          <w:lang w:val="en-GB"/>
        </w:rPr>
      </w:pPr>
      <w:bookmarkStart w:id="13" w:name="_Ref397946944"/>
      <w:bookmarkStart w:id="14" w:name="_Ref394589400"/>
      <w:bookmarkStart w:id="15" w:name="_Ref394489616"/>
      <w:bookmarkStart w:id="16" w:name="_Ref384389656"/>
      <w:bookmarkStart w:id="17" w:name="_Ref387228732"/>
      <w:bookmarkStart w:id="18" w:name="_Ref387918075"/>
      <w:r w:rsidRPr="008A5655">
        <w:rPr>
          <w:lang w:val="en-GB"/>
        </w:rPr>
        <w:t>The MPU file contains an</w:t>
      </w:r>
      <w:r w:rsidR="00BF3546" w:rsidRPr="008A5655">
        <w:rPr>
          <w:lang w:val="en-GB"/>
        </w:rPr>
        <w:t xml:space="preserve"> undated</w:t>
      </w:r>
      <w:r w:rsidRPr="008A5655">
        <w:rPr>
          <w:lang w:val="en-GB"/>
        </w:rPr>
        <w:t xml:space="preserve"> Ante-Mor</w:t>
      </w:r>
      <w:r w:rsidR="00BF3546" w:rsidRPr="008A5655">
        <w:rPr>
          <w:lang w:val="en-GB"/>
        </w:rPr>
        <w:t>tem Victim Identification Form</w:t>
      </w:r>
      <w:r w:rsidRPr="008A5655">
        <w:rPr>
          <w:lang w:val="en-GB"/>
        </w:rPr>
        <w:t xml:space="preserve">, affixed with the file number </w:t>
      </w:r>
      <w:r w:rsidR="00E228BC" w:rsidRPr="008A5655">
        <w:rPr>
          <w:lang w:val="en-GB"/>
        </w:rPr>
        <w:t>2002-000507</w:t>
      </w:r>
      <w:r w:rsidRPr="008A5655">
        <w:rPr>
          <w:lang w:val="en-GB"/>
        </w:rPr>
        <w:t xml:space="preserve">. Besides containing </w:t>
      </w:r>
      <w:r w:rsidR="00BF3546" w:rsidRPr="008A5655">
        <w:rPr>
          <w:lang w:val="en-GB"/>
        </w:rPr>
        <w:t>Mr</w:t>
      </w:r>
      <w:r w:rsidR="00BF3546" w:rsidRPr="008A5655">
        <w:t xml:space="preserve"> </w:t>
      </w:r>
      <w:proofErr w:type="spellStart"/>
      <w:r w:rsidR="00AB4457" w:rsidRPr="008A5655">
        <w:t>Dušan</w:t>
      </w:r>
      <w:proofErr w:type="spellEnd"/>
      <w:r w:rsidR="00AB4457" w:rsidRPr="008A5655">
        <w:t xml:space="preserve"> </w:t>
      </w:r>
      <w:proofErr w:type="spellStart"/>
      <w:r w:rsidR="00AB4457" w:rsidRPr="008A5655">
        <w:t>Andrejević</w:t>
      </w:r>
      <w:proofErr w:type="spellEnd"/>
      <w:r w:rsidR="00BF3546" w:rsidRPr="008A5655">
        <w:rPr>
          <w:lang w:val="en-GB"/>
        </w:rPr>
        <w:t>’</w:t>
      </w:r>
      <w:r w:rsidRPr="008A5655">
        <w:rPr>
          <w:lang w:val="en-GB"/>
        </w:rPr>
        <w:t>s personal details and ante-mortem description, it provides the name, address and telephone number of</w:t>
      </w:r>
      <w:r w:rsidR="00E228BC" w:rsidRPr="008A5655">
        <w:rPr>
          <w:lang w:val="en-GB"/>
        </w:rPr>
        <w:t xml:space="preserve"> his mother</w:t>
      </w:r>
      <w:bookmarkEnd w:id="13"/>
      <w:r w:rsidR="00D87BF7" w:rsidRPr="008A5655">
        <w:rPr>
          <w:lang w:val="en-GB"/>
        </w:rPr>
        <w:t>.</w:t>
      </w:r>
    </w:p>
    <w:p w:rsidR="002948A6" w:rsidRPr="008A5655" w:rsidRDefault="002948A6" w:rsidP="00BF3546">
      <w:pPr>
        <w:rPr>
          <w:bCs/>
          <w:lang w:val="en-GB"/>
        </w:rPr>
      </w:pPr>
      <w:bookmarkStart w:id="19" w:name="_Ref395005257"/>
      <w:bookmarkEnd w:id="14"/>
      <w:bookmarkEnd w:id="15"/>
      <w:bookmarkEnd w:id="16"/>
      <w:bookmarkEnd w:id="17"/>
      <w:bookmarkEnd w:id="18"/>
    </w:p>
    <w:p w:rsidR="00BF3546" w:rsidRPr="008A5655" w:rsidRDefault="002948A6" w:rsidP="00BF3546">
      <w:pPr>
        <w:widowControl w:val="0"/>
        <w:numPr>
          <w:ilvl w:val="0"/>
          <w:numId w:val="2"/>
        </w:numPr>
        <w:tabs>
          <w:tab w:val="left" w:pos="360"/>
          <w:tab w:val="num" w:pos="630"/>
          <w:tab w:val="left" w:pos="1080"/>
        </w:tabs>
        <w:suppressAutoHyphens/>
        <w:jc w:val="both"/>
        <w:rPr>
          <w:lang w:val="en-GB"/>
        </w:rPr>
      </w:pPr>
      <w:bookmarkStart w:id="20" w:name="_Ref398123286"/>
      <w:r w:rsidRPr="008A5655">
        <w:rPr>
          <w:lang w:val="en-GB"/>
        </w:rPr>
        <w:t>The MPU file contains a</w:t>
      </w:r>
      <w:r w:rsidR="00BF3546" w:rsidRPr="008A5655">
        <w:rPr>
          <w:lang w:val="en-GB"/>
        </w:rPr>
        <w:t>n undated document labelled</w:t>
      </w:r>
      <w:r w:rsidRPr="008A5655">
        <w:rPr>
          <w:lang w:val="en-GB"/>
        </w:rPr>
        <w:t xml:space="preserve"> “</w:t>
      </w:r>
      <w:r w:rsidR="00BF3546" w:rsidRPr="008A5655">
        <w:rPr>
          <w:bCs/>
        </w:rPr>
        <w:t>Missing Person Unit-Case Continuation Report</w:t>
      </w:r>
      <w:r w:rsidRPr="008A5655">
        <w:rPr>
          <w:lang w:val="en-GB"/>
        </w:rPr>
        <w:t xml:space="preserve">” for </w:t>
      </w:r>
      <w:r w:rsidR="00BF3546" w:rsidRPr="008A5655">
        <w:t xml:space="preserve">Mr </w:t>
      </w:r>
      <w:proofErr w:type="spellStart"/>
      <w:r w:rsidR="00AB4457" w:rsidRPr="008A5655">
        <w:t>Dušan</w:t>
      </w:r>
      <w:proofErr w:type="spellEnd"/>
      <w:r w:rsidR="00AB4457" w:rsidRPr="008A5655">
        <w:t xml:space="preserve"> </w:t>
      </w:r>
      <w:proofErr w:type="spellStart"/>
      <w:r w:rsidR="00AB4457" w:rsidRPr="008A5655">
        <w:t>Andrejević</w:t>
      </w:r>
      <w:proofErr w:type="spellEnd"/>
      <w:r w:rsidRPr="008A5655">
        <w:rPr>
          <w:lang w:val="en-GB"/>
        </w:rPr>
        <w:t xml:space="preserve">, affixed with the file number </w:t>
      </w:r>
      <w:r w:rsidR="00E228BC" w:rsidRPr="008A5655">
        <w:rPr>
          <w:lang w:val="en-GB"/>
        </w:rPr>
        <w:t>2002-000507. The Report contains two</w:t>
      </w:r>
      <w:r w:rsidRPr="008A5655">
        <w:rPr>
          <w:lang w:val="en-GB"/>
        </w:rPr>
        <w:t xml:space="preserve"> inputs</w:t>
      </w:r>
      <w:r w:rsidR="00E228BC" w:rsidRPr="008A5655">
        <w:rPr>
          <w:lang w:val="en-GB"/>
        </w:rPr>
        <w:t xml:space="preserve">. Both </w:t>
      </w:r>
      <w:r w:rsidRPr="008A5655">
        <w:rPr>
          <w:lang w:val="en-GB"/>
        </w:rPr>
        <w:t>input</w:t>
      </w:r>
      <w:r w:rsidR="00E228BC" w:rsidRPr="008A5655">
        <w:rPr>
          <w:lang w:val="en-GB"/>
        </w:rPr>
        <w:t>s are</w:t>
      </w:r>
      <w:r w:rsidRPr="008A5655">
        <w:rPr>
          <w:lang w:val="en-GB"/>
        </w:rPr>
        <w:t xml:space="preserve"> dated </w:t>
      </w:r>
      <w:r w:rsidR="00E228BC" w:rsidRPr="008A5655">
        <w:rPr>
          <w:lang w:val="en-GB"/>
        </w:rPr>
        <w:t>“03/06/02”</w:t>
      </w:r>
      <w:r w:rsidR="00BF3546" w:rsidRPr="008A5655">
        <w:rPr>
          <w:lang w:val="en-GB"/>
        </w:rPr>
        <w:t xml:space="preserve"> </w:t>
      </w:r>
      <w:r w:rsidR="00E228BC" w:rsidRPr="008A5655">
        <w:rPr>
          <w:lang w:val="en-GB"/>
        </w:rPr>
        <w:t>and respectively</w:t>
      </w:r>
      <w:r w:rsidR="00BF3546" w:rsidRPr="008A5655">
        <w:rPr>
          <w:lang w:val="en-GB"/>
        </w:rPr>
        <w:t xml:space="preserve"> state “Input D.B.-OK”. </w:t>
      </w:r>
      <w:bookmarkEnd w:id="20"/>
    </w:p>
    <w:p w:rsidR="00BF3546" w:rsidRPr="008A5655" w:rsidRDefault="00BF3546" w:rsidP="00BF3546">
      <w:pPr>
        <w:pStyle w:val="ListParagraph"/>
        <w:rPr>
          <w:lang w:val="en-GB"/>
        </w:rPr>
      </w:pPr>
    </w:p>
    <w:p w:rsidR="00BE0D35" w:rsidRPr="008A5655" w:rsidRDefault="00BF3546" w:rsidP="00BF3546">
      <w:pPr>
        <w:widowControl w:val="0"/>
        <w:numPr>
          <w:ilvl w:val="0"/>
          <w:numId w:val="2"/>
        </w:numPr>
        <w:tabs>
          <w:tab w:val="left" w:pos="360"/>
          <w:tab w:val="num" w:pos="630"/>
          <w:tab w:val="left" w:pos="1080"/>
        </w:tabs>
        <w:suppressAutoHyphens/>
        <w:jc w:val="both"/>
        <w:rPr>
          <w:lang w:val="en-GB"/>
        </w:rPr>
      </w:pPr>
      <w:bookmarkStart w:id="21" w:name="_Ref401242484"/>
      <w:bookmarkStart w:id="22" w:name="_Ref398126195"/>
      <w:r w:rsidRPr="008A5655">
        <w:rPr>
          <w:lang w:val="en-GB"/>
        </w:rPr>
        <w:t>The MPU file contains another document labelled “</w:t>
      </w:r>
      <w:r w:rsidR="00EB0200" w:rsidRPr="008A5655">
        <w:rPr>
          <w:lang w:val="en-GB"/>
        </w:rPr>
        <w:t>MPU Report</w:t>
      </w:r>
      <w:r w:rsidRPr="008A5655">
        <w:rPr>
          <w:lang w:val="en-GB"/>
        </w:rPr>
        <w:t xml:space="preserve">”, dated </w:t>
      </w:r>
      <w:r w:rsidR="00EB0200" w:rsidRPr="008A5655">
        <w:rPr>
          <w:lang w:val="en-GB"/>
        </w:rPr>
        <w:t xml:space="preserve">26 November </w:t>
      </w:r>
      <w:r w:rsidRPr="008A5655">
        <w:rPr>
          <w:lang w:val="en-GB"/>
        </w:rPr>
        <w:t xml:space="preserve">2004, affixed with the file number </w:t>
      </w:r>
      <w:r w:rsidR="00EB0200" w:rsidRPr="008A5655">
        <w:rPr>
          <w:lang w:val="en-GB"/>
        </w:rPr>
        <w:t>2002-00050</w:t>
      </w:r>
      <w:r w:rsidRPr="008A5655">
        <w:rPr>
          <w:lang w:val="en-GB"/>
        </w:rPr>
        <w:t xml:space="preserve">. The document lists </w:t>
      </w:r>
      <w:r w:rsidR="00EB0200" w:rsidRPr="008A5655">
        <w:rPr>
          <w:lang w:val="en-GB"/>
        </w:rPr>
        <w:t xml:space="preserve">personal details and a physical description of Mr </w:t>
      </w:r>
      <w:proofErr w:type="spellStart"/>
      <w:r w:rsidR="00EB0200" w:rsidRPr="008A5655">
        <w:rPr>
          <w:lang w:val="en-GB"/>
        </w:rPr>
        <w:t>Dušan</w:t>
      </w:r>
      <w:proofErr w:type="spellEnd"/>
      <w:r w:rsidR="00EB0200" w:rsidRPr="008A5655">
        <w:rPr>
          <w:lang w:val="en-GB"/>
        </w:rPr>
        <w:t xml:space="preserve"> </w:t>
      </w:r>
      <w:proofErr w:type="spellStart"/>
      <w:r w:rsidR="00EB0200" w:rsidRPr="008A5655">
        <w:rPr>
          <w:lang w:val="en-GB"/>
        </w:rPr>
        <w:t>Andrejević</w:t>
      </w:r>
      <w:proofErr w:type="spellEnd"/>
      <w:r w:rsidR="00EB0200" w:rsidRPr="008A5655">
        <w:rPr>
          <w:lang w:val="en-GB"/>
        </w:rPr>
        <w:t>.</w:t>
      </w:r>
      <w:bookmarkEnd w:id="21"/>
      <w:r w:rsidR="00EB0200" w:rsidRPr="008A5655">
        <w:rPr>
          <w:lang w:val="en-GB"/>
        </w:rPr>
        <w:t xml:space="preserve"> </w:t>
      </w:r>
    </w:p>
    <w:p w:rsidR="00BE0D35" w:rsidRPr="008A5655" w:rsidRDefault="00BE0D35" w:rsidP="00BE0D35">
      <w:pPr>
        <w:pStyle w:val="ListParagraph"/>
        <w:rPr>
          <w:lang w:val="en-GB"/>
        </w:rPr>
      </w:pPr>
    </w:p>
    <w:p w:rsidR="00EB0200" w:rsidRPr="008A5655" w:rsidRDefault="00BE0D35" w:rsidP="00EB0200">
      <w:pPr>
        <w:widowControl w:val="0"/>
        <w:numPr>
          <w:ilvl w:val="0"/>
          <w:numId w:val="2"/>
        </w:numPr>
        <w:tabs>
          <w:tab w:val="left" w:pos="360"/>
          <w:tab w:val="num" w:pos="630"/>
          <w:tab w:val="left" w:pos="1080"/>
        </w:tabs>
        <w:suppressAutoHyphens/>
        <w:jc w:val="both"/>
        <w:rPr>
          <w:lang w:val="en-GB"/>
        </w:rPr>
      </w:pPr>
      <w:bookmarkStart w:id="23" w:name="_Ref400891052"/>
      <w:r w:rsidRPr="008A5655">
        <w:rPr>
          <w:lang w:val="en-GB"/>
        </w:rPr>
        <w:t xml:space="preserve">The MPU file also contains a </w:t>
      </w:r>
      <w:r w:rsidR="00BD623D" w:rsidRPr="008A5655">
        <w:t xml:space="preserve">“War Crime Unit </w:t>
      </w:r>
      <w:r w:rsidR="00BD623D" w:rsidRPr="008A5655">
        <w:rPr>
          <w:bCs/>
        </w:rPr>
        <w:t>Missing Person Section Anti Mortem Investigation Report”</w:t>
      </w:r>
      <w:r w:rsidR="004F50B2" w:rsidRPr="008A5655">
        <w:rPr>
          <w:bCs/>
        </w:rPr>
        <w:t>,</w:t>
      </w:r>
      <w:r w:rsidR="00BD623D" w:rsidRPr="008A5655">
        <w:rPr>
          <w:bCs/>
        </w:rPr>
        <w:t xml:space="preserve"> </w:t>
      </w:r>
      <w:r w:rsidR="00E12343" w:rsidRPr="008A5655">
        <w:rPr>
          <w:lang w:val="en-GB"/>
        </w:rPr>
        <w:t>dated 11 February 2005,</w:t>
      </w:r>
      <w:r w:rsidR="00BF3546" w:rsidRPr="008A5655">
        <w:rPr>
          <w:lang w:val="en-GB"/>
        </w:rPr>
        <w:t xml:space="preserve"> </w:t>
      </w:r>
      <w:r w:rsidR="00E12343" w:rsidRPr="008A5655">
        <w:rPr>
          <w:lang w:val="en-GB"/>
        </w:rPr>
        <w:t>affixed with the file number 1150/INV/04 and cross-referenced with MPU file number 2002-000507. The document provides</w:t>
      </w:r>
      <w:r w:rsidR="00BF3546" w:rsidRPr="008A5655">
        <w:rPr>
          <w:lang w:val="en-GB"/>
        </w:rPr>
        <w:t xml:space="preserve"> </w:t>
      </w:r>
      <w:r w:rsidR="00BF3546" w:rsidRPr="008A5655">
        <w:t xml:space="preserve">the factual details about </w:t>
      </w:r>
      <w:r w:rsidR="00BF3546" w:rsidRPr="008A5655">
        <w:rPr>
          <w:lang w:val="en-GB"/>
        </w:rPr>
        <w:t>Mr</w:t>
      </w:r>
      <w:r w:rsidR="00BF3546" w:rsidRPr="008A5655">
        <w:t xml:space="preserve"> </w:t>
      </w:r>
      <w:proofErr w:type="spellStart"/>
      <w:r w:rsidR="00AB4457" w:rsidRPr="008A5655">
        <w:t>Dušan</w:t>
      </w:r>
      <w:proofErr w:type="spellEnd"/>
      <w:r w:rsidR="00AB4457" w:rsidRPr="008A5655">
        <w:t xml:space="preserve"> </w:t>
      </w:r>
      <w:proofErr w:type="spellStart"/>
      <w:r w:rsidR="00AB4457" w:rsidRPr="008A5655">
        <w:t>Andrejević</w:t>
      </w:r>
      <w:proofErr w:type="spellEnd"/>
      <w:r w:rsidR="00BF3546" w:rsidRPr="008A5655">
        <w:rPr>
          <w:lang w:val="en-GB"/>
        </w:rPr>
        <w:t xml:space="preserve">’s </w:t>
      </w:r>
      <w:r w:rsidR="002D7685" w:rsidRPr="008A5655">
        <w:rPr>
          <w:lang w:val="en-GB"/>
        </w:rPr>
        <w:t xml:space="preserve">disappearance </w:t>
      </w:r>
      <w:r w:rsidR="00BF3546" w:rsidRPr="008A5655">
        <w:rPr>
          <w:lang w:val="en-GB"/>
        </w:rPr>
        <w:t xml:space="preserve">and states </w:t>
      </w:r>
      <w:r w:rsidR="00E451A0" w:rsidRPr="008A5655">
        <w:rPr>
          <w:lang w:val="en-GB"/>
        </w:rPr>
        <w:t xml:space="preserve">that an “MPU file was open on 03/06/2002.” Under the heading “Further Investigation” the report states </w:t>
      </w:r>
      <w:r w:rsidR="00BF3546" w:rsidRPr="008A5655">
        <w:rPr>
          <w:lang w:val="en-GB"/>
        </w:rPr>
        <w:t>“</w:t>
      </w:r>
      <w:r w:rsidRPr="008A5655">
        <w:rPr>
          <w:lang w:val="en-GB"/>
        </w:rPr>
        <w:t xml:space="preserve">We contacted by phone with MP’s brother named M.A.” The report </w:t>
      </w:r>
      <w:r w:rsidR="00EB0200" w:rsidRPr="008A5655">
        <w:rPr>
          <w:lang w:val="en-GB"/>
        </w:rPr>
        <w:t>states the brother provided</w:t>
      </w:r>
      <w:r w:rsidRPr="008A5655">
        <w:rPr>
          <w:lang w:val="en-GB"/>
        </w:rPr>
        <w:t xml:space="preserve"> information </w:t>
      </w:r>
      <w:r w:rsidR="00E12343" w:rsidRPr="008A5655">
        <w:rPr>
          <w:lang w:val="en-GB"/>
        </w:rPr>
        <w:t xml:space="preserve">on the full name, relation and likely location of the last person known to have seen Mr </w:t>
      </w:r>
      <w:proofErr w:type="spellStart"/>
      <w:r w:rsidR="00E12343" w:rsidRPr="008A5655">
        <w:t>Andrejević</w:t>
      </w:r>
      <w:proofErr w:type="spellEnd"/>
      <w:r w:rsidR="00E12343" w:rsidRPr="008A5655">
        <w:rPr>
          <w:lang w:val="en-GB"/>
        </w:rPr>
        <w:t xml:space="preserve"> just prior to his disappearance, his cousin C.A.</w:t>
      </w:r>
      <w:r w:rsidR="00BF3546" w:rsidRPr="008A5655">
        <w:rPr>
          <w:lang w:val="en-GB"/>
        </w:rPr>
        <w:t xml:space="preserve"> Under the heading labelled “Conclusion”, the Report states “</w:t>
      </w:r>
      <w:r w:rsidR="002D7685" w:rsidRPr="008A5655">
        <w:rPr>
          <w:lang w:val="en-GB"/>
        </w:rPr>
        <w:t>There is no information leading to a possible MP’s location. This case should remain open inactive within the WCU</w:t>
      </w:r>
      <w:r w:rsidR="00BF3546" w:rsidRPr="008A5655">
        <w:rPr>
          <w:lang w:val="en-GB"/>
        </w:rPr>
        <w:t>”.</w:t>
      </w:r>
      <w:bookmarkEnd w:id="22"/>
      <w:r w:rsidR="00E12343" w:rsidRPr="008A5655">
        <w:rPr>
          <w:lang w:val="en-GB"/>
        </w:rPr>
        <w:t xml:space="preserve"> </w:t>
      </w:r>
      <w:r w:rsidR="00EB0200" w:rsidRPr="008A5655">
        <w:rPr>
          <w:lang w:val="en-GB"/>
        </w:rPr>
        <w:t xml:space="preserve">The MPU file also contains a </w:t>
      </w:r>
      <w:r w:rsidR="008D0679" w:rsidRPr="008A5655">
        <w:rPr>
          <w:lang w:val="en-GB"/>
        </w:rPr>
        <w:t>1-page document</w:t>
      </w:r>
      <w:r w:rsidR="004F50B2" w:rsidRPr="008A5655">
        <w:rPr>
          <w:lang w:val="en-GB"/>
        </w:rPr>
        <w:t>,</w:t>
      </w:r>
      <w:r w:rsidR="008D0679" w:rsidRPr="008A5655">
        <w:rPr>
          <w:lang w:val="en-GB"/>
        </w:rPr>
        <w:t xml:space="preserve"> dated 13 February 2005</w:t>
      </w:r>
      <w:r w:rsidR="004F50B2" w:rsidRPr="008A5655">
        <w:rPr>
          <w:lang w:val="en-GB"/>
        </w:rPr>
        <w:t>,</w:t>
      </w:r>
      <w:r w:rsidR="008D0679" w:rsidRPr="008A5655">
        <w:rPr>
          <w:lang w:val="en-GB"/>
        </w:rPr>
        <w:t xml:space="preserve"> titled “Investigation Details for Investigation Number 1150/INV/04” which cross-references MPU File number 2002-000507 and ICRC number BLG-802650-01. Under the heading labelled “Request Summary” the Report states “There is a lack of information in this case.” And under the heading “Invest. </w:t>
      </w:r>
      <w:proofErr w:type="gramStart"/>
      <w:r w:rsidR="008D0679" w:rsidRPr="008A5655">
        <w:rPr>
          <w:lang w:val="en-GB"/>
        </w:rPr>
        <w:t>notes</w:t>
      </w:r>
      <w:proofErr w:type="gramEnd"/>
      <w:r w:rsidR="008D0679" w:rsidRPr="008A5655">
        <w:rPr>
          <w:lang w:val="en-GB"/>
        </w:rPr>
        <w:t xml:space="preserve">” the Report states “Refer to the investigation report and the MPU file, this case keeps inactive.” </w:t>
      </w:r>
      <w:r w:rsidR="00E451A0" w:rsidRPr="008A5655">
        <w:rPr>
          <w:lang w:val="en-GB"/>
        </w:rPr>
        <w:t xml:space="preserve">There is no information of the investigators having contacted anyone other than the brother of Mr </w:t>
      </w:r>
      <w:proofErr w:type="spellStart"/>
      <w:r w:rsidR="00E451A0" w:rsidRPr="008A5655">
        <w:rPr>
          <w:lang w:val="en-GB"/>
        </w:rPr>
        <w:t>Dušan</w:t>
      </w:r>
      <w:proofErr w:type="spellEnd"/>
      <w:r w:rsidR="00E451A0" w:rsidRPr="008A5655">
        <w:rPr>
          <w:lang w:val="en-GB"/>
        </w:rPr>
        <w:t xml:space="preserve"> </w:t>
      </w:r>
      <w:proofErr w:type="spellStart"/>
      <w:r w:rsidR="00E451A0" w:rsidRPr="008A5655">
        <w:rPr>
          <w:lang w:val="en-GB"/>
        </w:rPr>
        <w:t>Andrejević</w:t>
      </w:r>
      <w:proofErr w:type="spellEnd"/>
      <w:r w:rsidR="00E451A0" w:rsidRPr="008A5655">
        <w:rPr>
          <w:lang w:val="en-GB"/>
        </w:rPr>
        <w:t>.</w:t>
      </w:r>
      <w:bookmarkEnd w:id="23"/>
    </w:p>
    <w:p w:rsidR="00D64ACA" w:rsidRPr="008A5655" w:rsidRDefault="00BF3546" w:rsidP="00BF3546">
      <w:pPr>
        <w:widowControl w:val="0"/>
        <w:tabs>
          <w:tab w:val="left" w:pos="360"/>
          <w:tab w:val="left" w:pos="1080"/>
        </w:tabs>
        <w:suppressAutoHyphens/>
        <w:jc w:val="both"/>
        <w:rPr>
          <w:lang w:val="en-GB"/>
        </w:rPr>
      </w:pPr>
      <w:r w:rsidRPr="008A5655">
        <w:rPr>
          <w:lang w:val="en-GB"/>
        </w:rPr>
        <w:t xml:space="preserve"> </w:t>
      </w:r>
      <w:bookmarkEnd w:id="19"/>
    </w:p>
    <w:p w:rsidR="00A67319" w:rsidRPr="008A5655" w:rsidRDefault="005949E2" w:rsidP="001A5346">
      <w:pPr>
        <w:pStyle w:val="ListParagraph"/>
        <w:numPr>
          <w:ilvl w:val="0"/>
          <w:numId w:val="9"/>
        </w:numPr>
        <w:ind w:left="360"/>
        <w:jc w:val="both"/>
        <w:rPr>
          <w:i/>
          <w:lang w:val="en-GB"/>
        </w:rPr>
      </w:pPr>
      <w:r w:rsidRPr="008A5655">
        <w:rPr>
          <w:i/>
          <w:lang w:val="en-GB"/>
        </w:rPr>
        <w:t xml:space="preserve">Files related to the </w:t>
      </w:r>
      <w:r w:rsidR="001A5346">
        <w:rPr>
          <w:i/>
          <w:lang w:val="en-GB"/>
        </w:rPr>
        <w:t>i</w:t>
      </w:r>
      <w:r w:rsidR="00A67319" w:rsidRPr="008A5655">
        <w:rPr>
          <w:i/>
          <w:lang w:val="en-GB"/>
        </w:rPr>
        <w:t>nvestigation with regard to perpetrator(s)</w:t>
      </w:r>
    </w:p>
    <w:p w:rsidR="00BF3546" w:rsidRPr="008A5655" w:rsidRDefault="00BF3546" w:rsidP="005949E2">
      <w:pPr>
        <w:widowControl w:val="0"/>
        <w:tabs>
          <w:tab w:val="left" w:pos="360"/>
          <w:tab w:val="left" w:pos="1080"/>
        </w:tabs>
        <w:suppressAutoHyphens/>
        <w:jc w:val="both"/>
        <w:rPr>
          <w:bCs/>
          <w:lang w:val="en-GB"/>
        </w:rPr>
      </w:pPr>
      <w:bookmarkStart w:id="24" w:name="_Ref393961966"/>
      <w:bookmarkStart w:id="25" w:name="_Ref373835022"/>
    </w:p>
    <w:p w:rsidR="005949E2" w:rsidRPr="008A5655" w:rsidRDefault="00BF3546" w:rsidP="005949E2">
      <w:pPr>
        <w:pStyle w:val="ListParagraph"/>
        <w:numPr>
          <w:ilvl w:val="0"/>
          <w:numId w:val="2"/>
        </w:numPr>
        <w:suppressAutoHyphens w:val="0"/>
        <w:contextualSpacing/>
        <w:jc w:val="both"/>
      </w:pPr>
      <w:bookmarkStart w:id="26" w:name="_Ref398131823"/>
      <w:bookmarkStart w:id="27" w:name="_Ref400891082"/>
      <w:r w:rsidRPr="008A5655">
        <w:t xml:space="preserve">The </w:t>
      </w:r>
      <w:r w:rsidR="005A45EC" w:rsidRPr="008A5655">
        <w:t xml:space="preserve">final document in the </w:t>
      </w:r>
      <w:r w:rsidRPr="008A5655">
        <w:t>file provided by UNMIK contains a</w:t>
      </w:r>
      <w:r w:rsidR="00FD63F2" w:rsidRPr="008A5655">
        <w:t>n undated</w:t>
      </w:r>
      <w:r w:rsidR="007E19AB" w:rsidRPr="008A5655">
        <w:t xml:space="preserve"> Criminal Report submitted to the International Prosecutor of the District Public </w:t>
      </w:r>
      <w:r w:rsidR="00640F48" w:rsidRPr="008A5655">
        <w:t>Prosecutor’s Office in Prishtinë/Priš</w:t>
      </w:r>
      <w:r w:rsidR="007E19AB" w:rsidRPr="008A5655">
        <w:t xml:space="preserve">tina submitted by the complainant. The English translation of the document indicates in the translation notes that the translation was “created on 09/03/2005”. The document provides additional details not indicated in any of the other documents regarding the circumstances regarding the disappearance of Mr </w:t>
      </w:r>
      <w:proofErr w:type="spellStart"/>
      <w:r w:rsidR="007E19AB" w:rsidRPr="008A5655">
        <w:rPr>
          <w:lang w:val="en-GB"/>
        </w:rPr>
        <w:t>Dušan</w:t>
      </w:r>
      <w:proofErr w:type="spellEnd"/>
      <w:r w:rsidR="007E19AB" w:rsidRPr="008A5655">
        <w:rPr>
          <w:lang w:val="en-GB"/>
        </w:rPr>
        <w:t xml:space="preserve"> </w:t>
      </w:r>
      <w:proofErr w:type="spellStart"/>
      <w:r w:rsidR="007E19AB" w:rsidRPr="008A5655">
        <w:rPr>
          <w:lang w:val="en-GB"/>
        </w:rPr>
        <w:t>Andrejević</w:t>
      </w:r>
      <w:proofErr w:type="spellEnd"/>
      <w:r w:rsidR="007E19AB" w:rsidRPr="008A5655">
        <w:rPr>
          <w:lang w:val="en-GB"/>
        </w:rPr>
        <w:t>. Specifically, it states that “a group of unidentified and uniformed persons intercepted him and took him away in an unknown direction, since then he has disappeared without a trace.”</w:t>
      </w:r>
      <w:r w:rsidRPr="008A5655">
        <w:t xml:space="preserve"> </w:t>
      </w:r>
      <w:bookmarkEnd w:id="26"/>
      <w:r w:rsidR="00FD63F2" w:rsidRPr="008A5655">
        <w:t xml:space="preserve">The document also states that the complainant reported the disappearance of Mr. </w:t>
      </w:r>
      <w:proofErr w:type="spellStart"/>
      <w:r w:rsidR="00FD63F2" w:rsidRPr="008A5655">
        <w:t>Dušan</w:t>
      </w:r>
      <w:proofErr w:type="spellEnd"/>
      <w:r w:rsidR="00FD63F2" w:rsidRPr="008A5655">
        <w:t xml:space="preserve"> </w:t>
      </w:r>
      <w:proofErr w:type="spellStart"/>
      <w:r w:rsidR="00FD63F2" w:rsidRPr="008A5655">
        <w:t>Andrejević</w:t>
      </w:r>
      <w:proofErr w:type="spellEnd"/>
      <w:r w:rsidR="00FD63F2" w:rsidRPr="008A5655">
        <w:t xml:space="preserve"> to KFOR.</w:t>
      </w:r>
      <w:bookmarkEnd w:id="27"/>
    </w:p>
    <w:p w:rsidR="007E19AB" w:rsidRPr="004E2DBB" w:rsidRDefault="007E19AB" w:rsidP="007E19AB">
      <w:pPr>
        <w:pStyle w:val="ListParagraph"/>
        <w:suppressAutoHyphens w:val="0"/>
        <w:ind w:left="360"/>
        <w:contextualSpacing/>
        <w:jc w:val="both"/>
        <w:rPr>
          <w:b/>
        </w:rPr>
      </w:pPr>
    </w:p>
    <w:bookmarkEnd w:id="24"/>
    <w:bookmarkEnd w:id="25"/>
    <w:p w:rsidR="00761C0F" w:rsidRPr="00761C0F" w:rsidRDefault="00761C0F" w:rsidP="00761C0F">
      <w:pPr>
        <w:suppressAutoHyphens/>
        <w:autoSpaceDE w:val="0"/>
        <w:ind w:left="360"/>
        <w:jc w:val="both"/>
        <w:rPr>
          <w:b/>
          <w:bCs/>
        </w:rPr>
      </w:pPr>
    </w:p>
    <w:p w:rsidR="003E3F85" w:rsidRPr="008A5655" w:rsidRDefault="003E3F85" w:rsidP="003E3F85">
      <w:pPr>
        <w:numPr>
          <w:ilvl w:val="0"/>
          <w:numId w:val="1"/>
        </w:numPr>
        <w:suppressAutoHyphens/>
        <w:autoSpaceDE w:val="0"/>
        <w:ind w:left="360" w:hanging="360"/>
        <w:jc w:val="both"/>
        <w:rPr>
          <w:b/>
          <w:bCs/>
        </w:rPr>
      </w:pPr>
      <w:r w:rsidRPr="008A5655">
        <w:rPr>
          <w:b/>
          <w:bCs/>
          <w:lang w:val="en-GB"/>
        </w:rPr>
        <w:t>THE</w:t>
      </w:r>
      <w:r w:rsidRPr="008A5655">
        <w:rPr>
          <w:b/>
          <w:bCs/>
        </w:rPr>
        <w:t xml:space="preserve"> COMPLAINT</w:t>
      </w:r>
    </w:p>
    <w:p w:rsidR="003E3F85" w:rsidRPr="008A5655" w:rsidRDefault="003E3F85" w:rsidP="003E3F85">
      <w:pPr>
        <w:pStyle w:val="ListParagraph"/>
        <w:tabs>
          <w:tab w:val="left" w:pos="357"/>
        </w:tabs>
        <w:autoSpaceDE w:val="0"/>
        <w:ind w:left="1080"/>
        <w:jc w:val="both"/>
        <w:rPr>
          <w:b/>
          <w:bCs/>
          <w:lang w:val="en-GB"/>
        </w:rPr>
      </w:pPr>
    </w:p>
    <w:p w:rsidR="003E3F85" w:rsidRPr="008A5655" w:rsidRDefault="003E3F85" w:rsidP="003E3F85">
      <w:pPr>
        <w:pStyle w:val="ListParagraph"/>
        <w:numPr>
          <w:ilvl w:val="0"/>
          <w:numId w:val="2"/>
        </w:numPr>
        <w:autoSpaceDE w:val="0"/>
        <w:jc w:val="both"/>
        <w:rPr>
          <w:b/>
          <w:bCs/>
          <w:lang w:val="en-GB"/>
        </w:rPr>
      </w:pPr>
      <w:r w:rsidRPr="008A5655">
        <w:rPr>
          <w:lang w:val="en-GB"/>
        </w:rPr>
        <w:t xml:space="preserve">The complainant complains about UNMIK’s alleged failure to properly investigate the </w:t>
      </w:r>
      <w:r w:rsidR="00D04174" w:rsidRPr="008A5655">
        <w:rPr>
          <w:lang w:val="en-GB"/>
        </w:rPr>
        <w:t>disappearance</w:t>
      </w:r>
      <w:r w:rsidRPr="008A5655">
        <w:rPr>
          <w:lang w:val="en-GB"/>
        </w:rPr>
        <w:t xml:space="preserve"> of </w:t>
      </w:r>
      <w:r w:rsidR="00BF3546" w:rsidRPr="008A5655">
        <w:rPr>
          <w:bCs/>
          <w:lang w:val="en-GB"/>
        </w:rPr>
        <w:t xml:space="preserve">Mr </w:t>
      </w:r>
      <w:proofErr w:type="spellStart"/>
      <w:r w:rsidR="00AB4457" w:rsidRPr="008A5655">
        <w:rPr>
          <w:bCs/>
          <w:lang w:val="en-GB"/>
        </w:rPr>
        <w:t>Dušan</w:t>
      </w:r>
      <w:proofErr w:type="spellEnd"/>
      <w:r w:rsidR="00AB4457" w:rsidRPr="008A5655">
        <w:rPr>
          <w:bCs/>
          <w:lang w:val="en-GB"/>
        </w:rPr>
        <w:t xml:space="preserve"> </w:t>
      </w:r>
      <w:proofErr w:type="spellStart"/>
      <w:r w:rsidR="00AB4457" w:rsidRPr="008A5655">
        <w:rPr>
          <w:bCs/>
          <w:lang w:val="en-GB"/>
        </w:rPr>
        <w:t>Andrejević</w:t>
      </w:r>
      <w:proofErr w:type="spellEnd"/>
      <w:r w:rsidRPr="008A5655">
        <w:rPr>
          <w:lang w:val="en-GB"/>
        </w:rPr>
        <w:t>. In this regard, the Panel deems that the complainant invokes a violation of the procedural limb of Article 2 of the European Convention on Human Rights (ECHR).</w:t>
      </w:r>
    </w:p>
    <w:p w:rsidR="00BF3546" w:rsidRPr="008A5655" w:rsidRDefault="00BF3546" w:rsidP="00BF3546">
      <w:pPr>
        <w:pStyle w:val="ListParagraph"/>
        <w:autoSpaceDE w:val="0"/>
        <w:ind w:left="360"/>
        <w:jc w:val="both"/>
        <w:rPr>
          <w:b/>
          <w:bCs/>
          <w:lang w:val="en-GB"/>
        </w:rPr>
      </w:pPr>
    </w:p>
    <w:p w:rsidR="00BF3546" w:rsidRPr="008A5655" w:rsidRDefault="00BF3546" w:rsidP="00BF3546">
      <w:pPr>
        <w:pStyle w:val="Default"/>
        <w:numPr>
          <w:ilvl w:val="0"/>
          <w:numId w:val="2"/>
        </w:numPr>
        <w:jc w:val="both"/>
        <w:rPr>
          <w:lang w:val="en-GB"/>
        </w:rPr>
      </w:pPr>
      <w:r w:rsidRPr="008A5655">
        <w:rPr>
          <w:lang w:val="en-GB"/>
        </w:rPr>
        <w:t xml:space="preserve">The complainant also complains about the mental pain and suffering allegedly caused to him by this situation. In this regard, the Panel deems that the complainant relies on Article 3 of the ECHR. </w:t>
      </w:r>
    </w:p>
    <w:p w:rsidR="003E3F85" w:rsidRPr="008A5655" w:rsidRDefault="003E3F85" w:rsidP="003E3F85">
      <w:pPr>
        <w:autoSpaceDE w:val="0"/>
        <w:jc w:val="both"/>
        <w:rPr>
          <w:b/>
          <w:bCs/>
          <w:lang w:val="en-GB"/>
        </w:rPr>
      </w:pPr>
    </w:p>
    <w:p w:rsidR="003E3F85" w:rsidRPr="008A5655" w:rsidRDefault="003E3F85" w:rsidP="003E3F85">
      <w:pPr>
        <w:autoSpaceDE w:val="0"/>
        <w:jc w:val="both"/>
        <w:rPr>
          <w:b/>
          <w:bCs/>
          <w:lang w:val="en-GB"/>
        </w:rPr>
      </w:pPr>
    </w:p>
    <w:p w:rsidR="003E3F85" w:rsidRPr="008A5655" w:rsidRDefault="003E3F85" w:rsidP="003E3F85">
      <w:pPr>
        <w:numPr>
          <w:ilvl w:val="0"/>
          <w:numId w:val="1"/>
        </w:numPr>
        <w:suppressAutoHyphens/>
        <w:autoSpaceDE w:val="0"/>
        <w:ind w:left="360" w:hanging="360"/>
        <w:jc w:val="both"/>
        <w:rPr>
          <w:b/>
          <w:bCs/>
          <w:lang w:val="en-GB"/>
        </w:rPr>
      </w:pPr>
      <w:r w:rsidRPr="008A5655">
        <w:rPr>
          <w:b/>
          <w:bCs/>
          <w:lang w:val="en-GB"/>
        </w:rPr>
        <w:t>THE LAW</w:t>
      </w:r>
    </w:p>
    <w:p w:rsidR="003E3F85" w:rsidRPr="008A5655" w:rsidRDefault="003E3F85" w:rsidP="003E3F85">
      <w:pPr>
        <w:suppressAutoHyphens/>
        <w:autoSpaceDE w:val="0"/>
        <w:jc w:val="both"/>
        <w:rPr>
          <w:bCs/>
          <w:lang w:val="en-GB"/>
        </w:rPr>
      </w:pPr>
    </w:p>
    <w:p w:rsidR="003E3F85" w:rsidRPr="008A5655" w:rsidRDefault="003E3F85" w:rsidP="003E3F85">
      <w:pPr>
        <w:pStyle w:val="Default"/>
        <w:numPr>
          <w:ilvl w:val="0"/>
          <w:numId w:val="4"/>
        </w:numPr>
        <w:jc w:val="both"/>
        <w:rPr>
          <w:b/>
          <w:color w:val="auto"/>
          <w:lang w:val="en-GB"/>
        </w:rPr>
      </w:pPr>
      <w:r w:rsidRPr="008A5655">
        <w:rPr>
          <w:b/>
          <w:color w:val="auto"/>
          <w:lang w:val="en-GB"/>
        </w:rPr>
        <w:t>Alleged violation of the procedural obligation under</w:t>
      </w:r>
      <w:r w:rsidRPr="008A5655">
        <w:rPr>
          <w:b/>
          <w:i/>
          <w:color w:val="auto"/>
          <w:lang w:val="en-GB"/>
        </w:rPr>
        <w:t xml:space="preserve"> </w:t>
      </w:r>
      <w:r w:rsidRPr="008A5655">
        <w:rPr>
          <w:b/>
          <w:color w:val="auto"/>
          <w:lang w:val="en-GB"/>
        </w:rPr>
        <w:t xml:space="preserve">Article 2 of the ECHR </w:t>
      </w:r>
    </w:p>
    <w:p w:rsidR="003E3F85" w:rsidRPr="008A5655" w:rsidRDefault="003E3F85" w:rsidP="003E3F85">
      <w:pPr>
        <w:tabs>
          <w:tab w:val="left" w:pos="630"/>
          <w:tab w:val="left" w:pos="2790"/>
        </w:tabs>
        <w:suppressAutoHyphens/>
        <w:autoSpaceDE w:val="0"/>
        <w:jc w:val="both"/>
        <w:rPr>
          <w:bCs/>
          <w:lang w:val="en-GB"/>
        </w:rPr>
      </w:pPr>
    </w:p>
    <w:p w:rsidR="003E3F85" w:rsidRPr="008A5655" w:rsidRDefault="003E3F85" w:rsidP="003E3F85">
      <w:pPr>
        <w:pStyle w:val="ListParagraph"/>
        <w:numPr>
          <w:ilvl w:val="1"/>
          <w:numId w:val="1"/>
        </w:numPr>
        <w:tabs>
          <w:tab w:val="clear" w:pos="360"/>
          <w:tab w:val="left" w:pos="357"/>
        </w:tabs>
        <w:autoSpaceDE w:val="0"/>
        <w:contextualSpacing/>
        <w:jc w:val="both"/>
        <w:rPr>
          <w:b/>
          <w:bCs/>
          <w:lang w:val="en-GB"/>
        </w:rPr>
      </w:pPr>
      <w:r w:rsidRPr="008A5655">
        <w:rPr>
          <w:b/>
          <w:bCs/>
          <w:lang w:val="en-GB"/>
        </w:rPr>
        <w:t>The scope of the Panel’s review</w:t>
      </w:r>
    </w:p>
    <w:p w:rsidR="003E3F85" w:rsidRPr="008A5655" w:rsidRDefault="003E3F85" w:rsidP="003E3F85">
      <w:pPr>
        <w:suppressAutoHyphens/>
        <w:autoSpaceDE w:val="0"/>
        <w:jc w:val="both"/>
        <w:rPr>
          <w:bCs/>
          <w:lang w:val="en-GB"/>
        </w:rPr>
      </w:pPr>
    </w:p>
    <w:p w:rsidR="003E3F85" w:rsidRPr="008A5655" w:rsidRDefault="003E3F85" w:rsidP="003E3F85">
      <w:pPr>
        <w:pStyle w:val="ListParagraph"/>
        <w:numPr>
          <w:ilvl w:val="0"/>
          <w:numId w:val="2"/>
        </w:numPr>
        <w:autoSpaceDE w:val="0"/>
        <w:jc w:val="both"/>
        <w:rPr>
          <w:bCs/>
          <w:lang w:val="en-GB"/>
        </w:rPr>
      </w:pPr>
      <w:bookmarkStart w:id="28" w:name="_Ref398135217"/>
      <w:r w:rsidRPr="008A5655">
        <w:rPr>
          <w:bCs/>
          <w:lang w:val="en-GB"/>
        </w:rPr>
        <w:t>Before turning to the examination of the merits of the complaint, the Panel needs to clarify the scope of its review.</w:t>
      </w:r>
      <w:bookmarkEnd w:id="28"/>
    </w:p>
    <w:p w:rsidR="003E3F85" w:rsidRPr="008A5655" w:rsidRDefault="003E3F85" w:rsidP="003E3F85">
      <w:pPr>
        <w:autoSpaceDE w:val="0"/>
        <w:jc w:val="both"/>
        <w:rPr>
          <w:bCs/>
          <w:lang w:val="en-GB"/>
        </w:rPr>
      </w:pPr>
    </w:p>
    <w:p w:rsidR="003E3F85" w:rsidRPr="008A5655" w:rsidRDefault="003E3F85" w:rsidP="003E3F85">
      <w:pPr>
        <w:pStyle w:val="ListParagraph"/>
        <w:numPr>
          <w:ilvl w:val="0"/>
          <w:numId w:val="2"/>
        </w:numPr>
        <w:autoSpaceDE w:val="0"/>
        <w:jc w:val="both"/>
        <w:rPr>
          <w:lang w:val="en-GB"/>
        </w:rPr>
      </w:pPr>
      <w:bookmarkStart w:id="29" w:name="_Ref366160496"/>
      <w:r w:rsidRPr="008A5655">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9"/>
      <w:r w:rsidRPr="008A5655">
        <w:rPr>
          <w:lang w:val="en-GB"/>
        </w:rPr>
        <w:t xml:space="preserve"> </w:t>
      </w:r>
    </w:p>
    <w:p w:rsidR="003E3F85" w:rsidRPr="008A5655" w:rsidRDefault="003E3F85" w:rsidP="003E3F85">
      <w:pPr>
        <w:tabs>
          <w:tab w:val="left" w:pos="360"/>
        </w:tabs>
        <w:autoSpaceDE w:val="0"/>
        <w:ind w:left="360" w:hanging="360"/>
        <w:jc w:val="both"/>
        <w:rPr>
          <w:bCs/>
          <w:lang w:val="en-GB"/>
        </w:rPr>
      </w:pPr>
    </w:p>
    <w:p w:rsidR="003E3F85" w:rsidRPr="008A5655" w:rsidRDefault="003E3F85" w:rsidP="003E3F85">
      <w:pPr>
        <w:numPr>
          <w:ilvl w:val="0"/>
          <w:numId w:val="2"/>
        </w:numPr>
        <w:suppressAutoHyphens/>
        <w:autoSpaceDE w:val="0"/>
        <w:jc w:val="both"/>
        <w:rPr>
          <w:lang w:val="en-GB"/>
        </w:rPr>
      </w:pPr>
      <w:bookmarkStart w:id="30" w:name="_Ref347321462"/>
      <w:bookmarkStart w:id="31" w:name="_Ref317418022"/>
      <w:r w:rsidRPr="008A5655">
        <w:rPr>
          <w:lang w:val="en-GB" w:eastAsia="nl-BE"/>
        </w:rPr>
        <w:t xml:space="preserve">The </w:t>
      </w:r>
      <w:r w:rsidRPr="008A5655">
        <w:rPr>
          <w:bCs/>
          <w:lang w:val="en-GB"/>
        </w:rPr>
        <w:t>Panel</w:t>
      </w:r>
      <w:r w:rsidRPr="008A5655">
        <w:rPr>
          <w:lang w:val="en-GB" w:eastAsia="nl-BE"/>
        </w:rPr>
        <w:t xml:space="preserve"> notes that with the adoption of the UNMIK Regulation No. 1999/1 on 25 July 1999 UNMIK undertook an obligation to observe internationally recognised human </w:t>
      </w:r>
      <w:r w:rsidRPr="008A5655">
        <w:rPr>
          <w:bCs/>
          <w:lang w:val="en-GB"/>
        </w:rPr>
        <w:t>rights</w:t>
      </w:r>
      <w:r w:rsidRPr="008A5655">
        <w:rPr>
          <w:lang w:val="en-GB" w:eastAsia="nl-BE"/>
        </w:rPr>
        <w:t xml:space="preserve"> standards in exercising its functions. This undertaking was detailed  in UNMIK Regulation No. 1999/24 of 12 December 1999, by which UNMIK assumed obligations under the following human rights instruments</w:t>
      </w:r>
      <w:r w:rsidRPr="008A5655">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t>
      </w:r>
      <w:r w:rsidRPr="008A5655">
        <w:rPr>
          <w:lang w:val="en-GB"/>
        </w:rPr>
        <w:lastRenderedPageBreak/>
        <w:t xml:space="preserve">Women, </w:t>
      </w:r>
      <w:hyperlink r:id="rId10" w:history="1">
        <w:r w:rsidRPr="008A5655">
          <w:rPr>
            <w:rStyle w:val="Hyperlink"/>
            <w:color w:val="auto"/>
            <w:u w:val="none"/>
            <w:lang w:val="en-GB"/>
          </w:rPr>
          <w:t>the Convention Against Torture and Other Cruel, Inhuman or Degrading Treatment or Punishment</w:t>
        </w:r>
      </w:hyperlink>
      <w:r w:rsidRPr="008A5655">
        <w:rPr>
          <w:lang w:val="en-GB"/>
        </w:rPr>
        <w:t>, the Convention on the Rights of the Child.</w:t>
      </w:r>
      <w:bookmarkEnd w:id="30"/>
    </w:p>
    <w:p w:rsidR="003E3F85" w:rsidRPr="008A5655" w:rsidRDefault="003E3F85" w:rsidP="003E3F85">
      <w:pPr>
        <w:tabs>
          <w:tab w:val="left" w:pos="360"/>
        </w:tabs>
        <w:suppressAutoHyphens/>
        <w:autoSpaceDE w:val="0"/>
        <w:ind w:left="360" w:hanging="360"/>
        <w:jc w:val="both"/>
        <w:rPr>
          <w:lang w:val="en-GB"/>
        </w:rPr>
      </w:pPr>
      <w:bookmarkStart w:id="32" w:name="_Ref317493050"/>
    </w:p>
    <w:p w:rsidR="003E3F85" w:rsidRPr="008A5655" w:rsidRDefault="003E3F85" w:rsidP="003E3F85">
      <w:pPr>
        <w:numPr>
          <w:ilvl w:val="0"/>
          <w:numId w:val="2"/>
        </w:numPr>
        <w:suppressAutoHyphens/>
        <w:autoSpaceDE w:val="0"/>
        <w:jc w:val="both"/>
        <w:rPr>
          <w:lang w:val="en-GB"/>
        </w:rPr>
      </w:pPr>
      <w:bookmarkStart w:id="33" w:name="_Ref347495661"/>
      <w:r w:rsidRPr="008A5655">
        <w:rPr>
          <w:rFonts w:cs="CAGLHH+TimesNewRoman"/>
          <w:lang w:val="en-GB"/>
        </w:rPr>
        <w:t xml:space="preserve">The Panel also notes that Section 1.2 of </w:t>
      </w:r>
      <w:r w:rsidRPr="008A5655">
        <w:rPr>
          <w:bCs/>
          <w:lang w:val="en-GB"/>
        </w:rPr>
        <w:t xml:space="preserve">UNMIK Regulation No. 2006/12 of 23 March 2006 on the Establishment of the Human Rights Advisory Panel </w:t>
      </w:r>
      <w:r w:rsidRPr="008A5655">
        <w:rPr>
          <w:rFonts w:cs="CAGLHH+TimesNewRoman"/>
          <w:lang w:val="en-GB"/>
        </w:rPr>
        <w:t xml:space="preserve">provides that the Panel “shall examine complaints from any person or group of individuals claiming to be the victim of a violation by UNMIK of (their) human rights”. It </w:t>
      </w:r>
      <w:r w:rsidRPr="008A5655">
        <w:rPr>
          <w:bCs/>
          <w:lang w:val="en-GB"/>
        </w:rPr>
        <w:t>follows</w:t>
      </w:r>
      <w:r w:rsidRPr="008A5655">
        <w:rPr>
          <w:rFonts w:cs="CAGLHH+TimesNewRoman"/>
          <w:lang w:val="en-GB"/>
        </w:rPr>
        <w:t xml:space="preserve"> that only acts or omissions attributable to UNMIK fall within the jurisdiction </w:t>
      </w:r>
      <w:r w:rsidRPr="008A5655">
        <w:rPr>
          <w:rFonts w:cs="CAGLHH+TimesNewRoman"/>
          <w:i/>
          <w:lang w:val="en-GB"/>
        </w:rPr>
        <w:t>ratione personae</w:t>
      </w:r>
      <w:r w:rsidRPr="008A5655">
        <w:rPr>
          <w:rFonts w:cs="CAGLHH+TimesNewRoman"/>
          <w:lang w:val="en-GB"/>
        </w:rPr>
        <w:t xml:space="preserve"> of the Panel. In this respect, it should be noted, as stated above, that as of </w:t>
      </w:r>
      <w:r w:rsidRPr="008A5655">
        <w:rPr>
          <w:lang w:val="en-GB"/>
        </w:rPr>
        <w:t xml:space="preserve">9 December 2008, UNMIK </w:t>
      </w:r>
      <w:r w:rsidRPr="008A5655">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8A5655">
        <w:rPr>
          <w:bCs/>
          <w:i/>
          <w:lang w:val="en-GB"/>
        </w:rPr>
        <w:t>ratione personae</w:t>
      </w:r>
      <w:r w:rsidRPr="008A5655">
        <w:rPr>
          <w:bCs/>
          <w:lang w:val="en-GB"/>
        </w:rPr>
        <w:t xml:space="preserve"> of the Panel.</w:t>
      </w:r>
      <w:bookmarkEnd w:id="32"/>
      <w:bookmarkEnd w:id="33"/>
    </w:p>
    <w:p w:rsidR="003E3F85" w:rsidRPr="008A5655" w:rsidRDefault="003E3F85" w:rsidP="003E3F85">
      <w:pPr>
        <w:pStyle w:val="ListParagraph"/>
        <w:tabs>
          <w:tab w:val="left" w:pos="360"/>
        </w:tabs>
        <w:ind w:left="360" w:hanging="360"/>
        <w:rPr>
          <w:lang w:val="en-GB"/>
        </w:rPr>
      </w:pPr>
    </w:p>
    <w:p w:rsidR="003E3F85" w:rsidRPr="008A5655" w:rsidRDefault="003E3F85" w:rsidP="003E3F85">
      <w:pPr>
        <w:numPr>
          <w:ilvl w:val="0"/>
          <w:numId w:val="2"/>
        </w:numPr>
        <w:suppressAutoHyphens/>
        <w:autoSpaceDE w:val="0"/>
        <w:jc w:val="both"/>
        <w:rPr>
          <w:bCs/>
          <w:lang w:val="en-GB"/>
        </w:rPr>
      </w:pPr>
      <w:r w:rsidRPr="008A5655">
        <w:rPr>
          <w:rFonts w:cs="CAGLHH+TimesNewRoman"/>
          <w:lang w:val="en-GB"/>
        </w:rPr>
        <w:t xml:space="preserve">Likewise, the Panel emphasises that, as far as its jurisdiction </w:t>
      </w:r>
      <w:r w:rsidRPr="008A5655">
        <w:rPr>
          <w:rFonts w:cs="CAGLHH+TimesNewRoman"/>
          <w:i/>
          <w:lang w:val="en-GB"/>
        </w:rPr>
        <w:t>ratione materiae</w:t>
      </w:r>
      <w:r w:rsidRPr="008A5655">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0C7FB1">
        <w:fldChar w:fldCharType="begin"/>
      </w:r>
      <w:r w:rsidR="000C7FB1">
        <w:instrText xml:space="preserve"> REF _Ref34</w:instrText>
      </w:r>
      <w:r w:rsidR="000C7FB1">
        <w:instrText xml:space="preserve">7321462 \r \h  \* MERGEFORMAT </w:instrText>
      </w:r>
      <w:r w:rsidR="000C7FB1">
        <w:fldChar w:fldCharType="separate"/>
      </w:r>
      <w:r w:rsidR="000B744E" w:rsidRPr="000B744E">
        <w:rPr>
          <w:rFonts w:cs="CAGLHH+TimesNewRoman"/>
          <w:lang w:val="en-GB"/>
        </w:rPr>
        <w:t>35</w:t>
      </w:r>
      <w:r w:rsidR="000C7FB1">
        <w:fldChar w:fldCharType="end"/>
      </w:r>
      <w:r w:rsidRPr="008A5655">
        <w:rPr>
          <w:rFonts w:cs="CAGLHH+TimesNewRoman"/>
          <w:lang w:val="en-GB"/>
        </w:rPr>
        <w:t>).</w:t>
      </w:r>
      <w:r w:rsidRPr="008A5655">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8A5655" w:rsidRDefault="003E3F85" w:rsidP="003E3F85">
      <w:pPr>
        <w:pStyle w:val="ListParagraph"/>
        <w:tabs>
          <w:tab w:val="left" w:pos="360"/>
        </w:tabs>
        <w:ind w:left="360" w:hanging="360"/>
        <w:rPr>
          <w:bCs/>
          <w:lang w:val="en-GB"/>
        </w:rPr>
      </w:pPr>
    </w:p>
    <w:p w:rsidR="003E3F85" w:rsidRPr="008A5655" w:rsidRDefault="003E3F85" w:rsidP="003E3F85">
      <w:pPr>
        <w:numPr>
          <w:ilvl w:val="0"/>
          <w:numId w:val="2"/>
        </w:numPr>
        <w:tabs>
          <w:tab w:val="left" w:pos="630"/>
          <w:tab w:val="left" w:pos="2790"/>
        </w:tabs>
        <w:suppressAutoHyphens/>
        <w:autoSpaceDE w:val="0"/>
        <w:jc w:val="both"/>
        <w:rPr>
          <w:bCs/>
          <w:lang w:val="en-GB"/>
        </w:rPr>
      </w:pPr>
      <w:bookmarkStart w:id="34" w:name="_Ref346123885"/>
      <w:r w:rsidRPr="008A5655">
        <w:rPr>
          <w:bCs/>
          <w:lang w:val="en-GB"/>
        </w:rPr>
        <w:t>The Panel further notes that Section 2 of UNMIK Regulation No. 2006/12 provides that t</w:t>
      </w:r>
      <w:r w:rsidRPr="008A5655">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8A5655">
        <w:rPr>
          <w:rFonts w:cs="CAGLHH+TimesNewRoman"/>
          <w:i/>
          <w:lang w:val="en-GB"/>
        </w:rPr>
        <w:t>ratione temporis</w:t>
      </w:r>
      <w:r w:rsidRPr="008A5655">
        <w:rPr>
          <w:rFonts w:cs="CAGLHH+TimesNewRoman"/>
          <w:lang w:val="en-GB"/>
        </w:rPr>
        <w:t xml:space="preserve"> of the Panel. However, to the extent that such events gave rise to a continuing situation, the Panel has jurisdiction to examine complaints relating to that situation</w:t>
      </w:r>
      <w:bookmarkEnd w:id="31"/>
      <w:r w:rsidRPr="008A5655">
        <w:rPr>
          <w:rFonts w:cs="CAGLHH+TimesNewRoman"/>
          <w:lang w:val="en-GB"/>
        </w:rPr>
        <w:t xml:space="preserve"> (see European Court of Human Rights (ECtHR), Grand Chamber [GC], </w:t>
      </w:r>
      <w:r w:rsidRPr="008A5655">
        <w:rPr>
          <w:rFonts w:cs="CAGLHH+TimesNewRoman"/>
          <w:i/>
          <w:lang w:val="en-GB"/>
        </w:rPr>
        <w:t>Varnava and Others v. Turkey</w:t>
      </w:r>
      <w:r w:rsidRPr="008A5655">
        <w:rPr>
          <w:rFonts w:cs="CAGLHH+TimesNewRoman"/>
          <w:lang w:val="en-GB"/>
        </w:rPr>
        <w:t xml:space="preserve">, nos. 16064/90 and others, judgment of 18 September 2009, §§ 147-149; ECtHR, </w:t>
      </w:r>
      <w:r w:rsidRPr="008A5655">
        <w:rPr>
          <w:rFonts w:cs="CAGLHH+TimesNewRoman"/>
          <w:i/>
          <w:lang w:val="en-GB"/>
        </w:rPr>
        <w:t xml:space="preserve">Cyprus v. Turkey </w:t>
      </w:r>
      <w:r w:rsidRPr="008A5655">
        <w:rPr>
          <w:rFonts w:cs="CAGLHH+TimesNewRoman"/>
          <w:lang w:val="en-GB"/>
        </w:rPr>
        <w:t xml:space="preserve">[GC] no. </w:t>
      </w:r>
      <w:r w:rsidRPr="008A5655">
        <w:rPr>
          <w:rStyle w:val="s85f22697"/>
          <w:lang w:val="en-GB"/>
        </w:rPr>
        <w:t>25781/94, judgment of 10 May 2001,</w:t>
      </w:r>
      <w:r w:rsidRPr="008A5655">
        <w:rPr>
          <w:rFonts w:cs="CAGLHH+TimesNewRoman"/>
          <w:lang w:val="en-GB"/>
        </w:rPr>
        <w:t xml:space="preserve"> § 136, ECHR 2001-IV).</w:t>
      </w:r>
      <w:bookmarkEnd w:id="34"/>
      <w:r w:rsidRPr="008A5655">
        <w:rPr>
          <w:rFonts w:cs="CAGLHH+TimesNewRoman"/>
          <w:lang w:val="en-GB"/>
        </w:rPr>
        <w:t xml:space="preserve"> </w:t>
      </w:r>
    </w:p>
    <w:p w:rsidR="003E3F85" w:rsidRPr="008A5655" w:rsidRDefault="003E3F85" w:rsidP="003E3F85">
      <w:pPr>
        <w:jc w:val="both"/>
        <w:rPr>
          <w:lang w:val="en-GB"/>
        </w:rPr>
      </w:pPr>
    </w:p>
    <w:p w:rsidR="003E3F85" w:rsidRPr="008A5655" w:rsidRDefault="003E3F85" w:rsidP="003E3F85">
      <w:pPr>
        <w:pStyle w:val="ListParagraph"/>
        <w:numPr>
          <w:ilvl w:val="1"/>
          <w:numId w:val="1"/>
        </w:numPr>
        <w:tabs>
          <w:tab w:val="clear" w:pos="360"/>
          <w:tab w:val="left" w:pos="357"/>
        </w:tabs>
        <w:autoSpaceDE w:val="0"/>
        <w:contextualSpacing/>
        <w:jc w:val="both"/>
        <w:rPr>
          <w:b/>
          <w:bCs/>
          <w:lang w:val="en-GB"/>
        </w:rPr>
      </w:pPr>
      <w:r w:rsidRPr="008A5655">
        <w:rPr>
          <w:b/>
          <w:bCs/>
          <w:lang w:val="en-GB"/>
        </w:rPr>
        <w:t xml:space="preserve">The Parties’ submissions </w:t>
      </w:r>
    </w:p>
    <w:p w:rsidR="003E3F85" w:rsidRPr="008A5655" w:rsidRDefault="003E3F85" w:rsidP="003E3F85">
      <w:pPr>
        <w:rPr>
          <w:b/>
          <w:lang w:val="en-GB"/>
        </w:rPr>
      </w:pPr>
    </w:p>
    <w:p w:rsidR="003E3F85" w:rsidRPr="008A5655" w:rsidRDefault="003E3F85" w:rsidP="003E3F85">
      <w:pPr>
        <w:numPr>
          <w:ilvl w:val="0"/>
          <w:numId w:val="2"/>
        </w:numPr>
        <w:suppressAutoHyphens/>
        <w:autoSpaceDE w:val="0"/>
        <w:jc w:val="both"/>
        <w:rPr>
          <w:lang w:val="en-GB"/>
        </w:rPr>
      </w:pPr>
      <w:r w:rsidRPr="008A5655">
        <w:rPr>
          <w:lang w:val="en-GB"/>
        </w:rPr>
        <w:t>The complainant in substance alleges a violation concerning the lack of an adequate criminal investigation into</w:t>
      </w:r>
      <w:r w:rsidR="002948A6" w:rsidRPr="008A5655">
        <w:rPr>
          <w:lang w:val="en-GB"/>
        </w:rPr>
        <w:t xml:space="preserve"> </w:t>
      </w:r>
      <w:r w:rsidR="004F50B2" w:rsidRPr="008A5655">
        <w:rPr>
          <w:lang w:val="en-GB"/>
        </w:rPr>
        <w:t xml:space="preserve">the </w:t>
      </w:r>
      <w:r w:rsidR="00D04174" w:rsidRPr="008A5655">
        <w:rPr>
          <w:lang w:val="en-GB"/>
        </w:rPr>
        <w:t>disappearance</w:t>
      </w:r>
      <w:r w:rsidR="00BF3546" w:rsidRPr="008A5655">
        <w:rPr>
          <w:lang w:val="en-GB"/>
        </w:rPr>
        <w:t xml:space="preserve"> of </w:t>
      </w:r>
      <w:r w:rsidR="00BF3546" w:rsidRPr="008A5655">
        <w:rPr>
          <w:bCs/>
          <w:lang w:val="en-GB"/>
        </w:rPr>
        <w:t xml:space="preserve">Mr </w:t>
      </w:r>
      <w:proofErr w:type="spellStart"/>
      <w:r w:rsidR="00AB4457" w:rsidRPr="008A5655">
        <w:rPr>
          <w:bCs/>
          <w:lang w:val="en-GB"/>
        </w:rPr>
        <w:t>Dušan</w:t>
      </w:r>
      <w:proofErr w:type="spellEnd"/>
      <w:r w:rsidR="00AB4457" w:rsidRPr="008A5655">
        <w:rPr>
          <w:bCs/>
          <w:lang w:val="en-GB"/>
        </w:rPr>
        <w:t xml:space="preserve"> </w:t>
      </w:r>
      <w:proofErr w:type="spellStart"/>
      <w:r w:rsidR="00AB4457" w:rsidRPr="008A5655">
        <w:rPr>
          <w:bCs/>
          <w:lang w:val="en-GB"/>
        </w:rPr>
        <w:t>Andrejević</w:t>
      </w:r>
      <w:proofErr w:type="spellEnd"/>
      <w:r w:rsidR="002948A6" w:rsidRPr="008A5655">
        <w:rPr>
          <w:lang w:val="en-GB"/>
        </w:rPr>
        <w:t>.</w:t>
      </w:r>
    </w:p>
    <w:p w:rsidR="002948A6" w:rsidRPr="008A5655" w:rsidRDefault="002948A6" w:rsidP="002948A6">
      <w:pPr>
        <w:suppressAutoHyphens/>
        <w:autoSpaceDE w:val="0"/>
        <w:ind w:left="360"/>
        <w:jc w:val="both"/>
        <w:rPr>
          <w:lang w:val="en-GB"/>
        </w:rPr>
      </w:pPr>
    </w:p>
    <w:p w:rsidR="003E3F85" w:rsidRPr="008A5655" w:rsidRDefault="003E3F85" w:rsidP="003E3F85">
      <w:pPr>
        <w:numPr>
          <w:ilvl w:val="0"/>
          <w:numId w:val="2"/>
        </w:numPr>
        <w:suppressAutoHyphens/>
        <w:autoSpaceDE w:val="0"/>
        <w:jc w:val="both"/>
        <w:rPr>
          <w:bCs/>
          <w:lang w:val="en-GB"/>
        </w:rPr>
      </w:pPr>
      <w:r w:rsidRPr="008A5655">
        <w:rPr>
          <w:bCs/>
          <w:lang w:val="en-GB"/>
        </w:rPr>
        <w:t xml:space="preserve">In his comments on the merits of the complaint, the SRSG </w:t>
      </w:r>
      <w:r w:rsidRPr="008A5655">
        <w:rPr>
          <w:lang w:val="en-GB"/>
        </w:rPr>
        <w:t xml:space="preserve">does not dispute </w:t>
      </w:r>
      <w:r w:rsidRPr="008A5655">
        <w:rPr>
          <w:bCs/>
          <w:lang w:val="en-GB"/>
        </w:rPr>
        <w:t xml:space="preserve">that UNMIK had a responsibility to conduct an effective investigation into </w:t>
      </w:r>
      <w:r w:rsidR="006F4C77" w:rsidRPr="008A5655">
        <w:rPr>
          <w:bCs/>
          <w:lang w:val="en-GB"/>
        </w:rPr>
        <w:t xml:space="preserve">the </w:t>
      </w:r>
      <w:r w:rsidR="00D04174" w:rsidRPr="008A5655">
        <w:rPr>
          <w:lang w:val="en-GB"/>
        </w:rPr>
        <w:t>disappearance</w:t>
      </w:r>
      <w:r w:rsidR="00BF3546" w:rsidRPr="008A5655">
        <w:rPr>
          <w:lang w:val="en-GB"/>
        </w:rPr>
        <w:t xml:space="preserve"> of </w:t>
      </w:r>
      <w:r w:rsidR="00BF3546" w:rsidRPr="008A5655">
        <w:rPr>
          <w:bCs/>
          <w:lang w:val="en-GB"/>
        </w:rPr>
        <w:t xml:space="preserve">Mr </w:t>
      </w:r>
      <w:proofErr w:type="spellStart"/>
      <w:r w:rsidR="00AB4457" w:rsidRPr="008A5655">
        <w:rPr>
          <w:bCs/>
          <w:lang w:val="en-GB"/>
        </w:rPr>
        <w:t>Dušan</w:t>
      </w:r>
      <w:proofErr w:type="spellEnd"/>
      <w:r w:rsidR="00AB4457" w:rsidRPr="008A5655">
        <w:rPr>
          <w:bCs/>
          <w:lang w:val="en-GB"/>
        </w:rPr>
        <w:t xml:space="preserve"> </w:t>
      </w:r>
      <w:proofErr w:type="spellStart"/>
      <w:r w:rsidR="00AB4457" w:rsidRPr="008A5655">
        <w:rPr>
          <w:bCs/>
          <w:lang w:val="en-GB"/>
        </w:rPr>
        <w:t>Andrejević</w:t>
      </w:r>
      <w:proofErr w:type="spellEnd"/>
      <w:r w:rsidRPr="008A5655">
        <w:rPr>
          <w:b/>
          <w:bCs/>
          <w:lang w:val="en-GB"/>
        </w:rPr>
        <w:t>,</w:t>
      </w:r>
      <w:r w:rsidRPr="008A5655">
        <w:rPr>
          <w:bCs/>
          <w:lang w:val="en-GB"/>
        </w:rPr>
        <w:t xml:space="preserve"> in line with its general obligation to secure the effective implementation of the domestic laws which protect the right to life, given to it by UN Security Council Resolution 1244 (1999) (see § </w:t>
      </w:r>
      <w:r w:rsidR="000C7FB1">
        <w:fldChar w:fldCharType="begin"/>
      </w:r>
      <w:r w:rsidR="000C7FB1">
        <w:instrText xml:space="preserve"> REF _Ref373941473 \r \h  \* MERGEFORMAT </w:instrText>
      </w:r>
      <w:r w:rsidR="000C7FB1">
        <w:fldChar w:fldCharType="separate"/>
      </w:r>
      <w:r w:rsidR="000B744E" w:rsidRPr="000B744E">
        <w:rPr>
          <w:bCs/>
          <w:lang w:val="en-GB"/>
        </w:rPr>
        <w:t>10</w:t>
      </w:r>
      <w:r w:rsidR="000C7FB1">
        <w:fldChar w:fldCharType="end"/>
      </w:r>
      <w:r w:rsidRPr="008A5655">
        <w:rPr>
          <w:bCs/>
          <w:lang w:val="en-GB"/>
        </w:rPr>
        <w:t xml:space="preserve"> above) and further defined by UNMIK Regulation No. 1999/1 </w:t>
      </w:r>
      <w:r w:rsidRPr="008A5655">
        <w:rPr>
          <w:bCs/>
          <w:i/>
          <w:lang w:val="en-GB"/>
        </w:rPr>
        <w:t xml:space="preserve">On the </w:t>
      </w:r>
      <w:r w:rsidRPr="008A5655">
        <w:rPr>
          <w:bCs/>
          <w:i/>
          <w:lang w:val="en-GB"/>
        </w:rPr>
        <w:lastRenderedPageBreak/>
        <w:t>Authority of the Interim Administration in Kosovo</w:t>
      </w:r>
      <w:r w:rsidRPr="008A5655">
        <w:rPr>
          <w:bCs/>
          <w:lang w:val="en-GB"/>
        </w:rPr>
        <w:t xml:space="preserve"> and subsequently, UNMIK Regulation 1999/24 </w:t>
      </w:r>
      <w:r w:rsidRPr="008A5655">
        <w:rPr>
          <w:bCs/>
          <w:i/>
          <w:lang w:val="en-GB"/>
        </w:rPr>
        <w:t>On the Law Applicable in Kosovo,</w:t>
      </w:r>
      <w:r w:rsidRPr="008A5655">
        <w:rPr>
          <w:bCs/>
          <w:lang w:val="en-GB"/>
        </w:rPr>
        <w:t xml:space="preserve"> and Article 2 of the ECHR.</w:t>
      </w:r>
    </w:p>
    <w:p w:rsidR="003E3F85" w:rsidRPr="008A5655" w:rsidRDefault="003E3F85" w:rsidP="003E3F85">
      <w:pPr>
        <w:suppressAutoHyphens/>
        <w:autoSpaceDE w:val="0"/>
        <w:ind w:left="360"/>
        <w:jc w:val="both"/>
        <w:rPr>
          <w:bCs/>
          <w:lang w:val="en-GB"/>
        </w:rPr>
      </w:pPr>
    </w:p>
    <w:p w:rsidR="003E3F85" w:rsidRPr="008A5655" w:rsidRDefault="003E3F85" w:rsidP="003E3F85">
      <w:pPr>
        <w:numPr>
          <w:ilvl w:val="0"/>
          <w:numId w:val="2"/>
        </w:numPr>
        <w:suppressAutoHyphens/>
        <w:autoSpaceDE w:val="0"/>
        <w:jc w:val="both"/>
        <w:rPr>
          <w:bCs/>
          <w:lang w:val="en-GB"/>
        </w:rPr>
      </w:pPr>
      <w:r w:rsidRPr="008A5655">
        <w:t>In this regard, the SRSG stresses that this responsibility stems from the procedural obligation under Article 2 of the ECHR to conduct an effective investigation where death occurs in suspicious circumstances not imputable to State agents.</w:t>
      </w:r>
      <w:bookmarkStart w:id="35" w:name="_Ref347846976"/>
      <w:r w:rsidRPr="008A5655">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5"/>
    </w:p>
    <w:p w:rsidR="00BD43B1" w:rsidRPr="008A5655" w:rsidRDefault="00BD43B1" w:rsidP="00BD43B1">
      <w:pPr>
        <w:pStyle w:val="ListParagraph"/>
        <w:rPr>
          <w:bCs/>
          <w:lang w:val="en-GB"/>
        </w:rPr>
      </w:pPr>
    </w:p>
    <w:p w:rsidR="00BD43B1" w:rsidRPr="008A5655" w:rsidRDefault="00BD43B1" w:rsidP="00BD43B1">
      <w:pPr>
        <w:numPr>
          <w:ilvl w:val="0"/>
          <w:numId w:val="2"/>
        </w:numPr>
        <w:tabs>
          <w:tab w:val="left" w:pos="709"/>
        </w:tabs>
        <w:suppressAutoHyphens/>
        <w:autoSpaceDE w:val="0"/>
        <w:jc w:val="both"/>
        <w:rPr>
          <w:lang w:eastAsia="nl-NL"/>
        </w:rPr>
      </w:pPr>
      <w:r w:rsidRPr="008A5655">
        <w:t xml:space="preserve">The </w:t>
      </w:r>
      <w:r w:rsidRPr="008A5655">
        <w:rPr>
          <w:bCs/>
          <w:lang w:val="en-GB"/>
        </w:rPr>
        <w:t>SRSG</w:t>
      </w:r>
      <w:r w:rsidRPr="008A5655">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8A5655" w:rsidRDefault="003E3F85" w:rsidP="003E3F85">
      <w:pPr>
        <w:pStyle w:val="ListParagraph"/>
        <w:rPr>
          <w:lang w:val="en-GB"/>
        </w:rPr>
      </w:pPr>
    </w:p>
    <w:p w:rsidR="003E3F85" w:rsidRPr="008A5655" w:rsidRDefault="003E3F85" w:rsidP="003E3F85">
      <w:pPr>
        <w:numPr>
          <w:ilvl w:val="0"/>
          <w:numId w:val="2"/>
        </w:numPr>
        <w:tabs>
          <w:tab w:val="left" w:pos="709"/>
        </w:tabs>
        <w:suppressAutoHyphens/>
        <w:autoSpaceDE w:val="0"/>
        <w:jc w:val="both"/>
        <w:rPr>
          <w:bCs/>
          <w:lang w:val="en-GB"/>
        </w:rPr>
      </w:pPr>
      <w:r w:rsidRPr="008A5655">
        <w:rPr>
          <w:lang w:val="en-GB"/>
        </w:rPr>
        <w:t>The SRSG adds that in June 1999, “the security situation in post-conflict Kosovo remained tense. KFOR was still in the process of reaching sufficient strength to maintain public safety and law and order and there were a number of serious criminal incidents targeting Kosovo-Serbs, including abductions and killings.”</w:t>
      </w:r>
    </w:p>
    <w:p w:rsidR="003E3F85" w:rsidRPr="008A5655" w:rsidRDefault="003E3F85" w:rsidP="00BD43B1">
      <w:pPr>
        <w:rPr>
          <w:lang w:val="en-GB"/>
        </w:rPr>
      </w:pPr>
    </w:p>
    <w:p w:rsidR="003E3F85" w:rsidRPr="008A5655" w:rsidRDefault="003E3F85" w:rsidP="003E3F85">
      <w:pPr>
        <w:numPr>
          <w:ilvl w:val="0"/>
          <w:numId w:val="2"/>
        </w:numPr>
        <w:tabs>
          <w:tab w:val="left" w:pos="709"/>
        </w:tabs>
        <w:suppressAutoHyphens/>
        <w:autoSpaceDE w:val="0"/>
        <w:jc w:val="both"/>
        <w:rPr>
          <w:lang w:eastAsia="nl-NL"/>
        </w:rPr>
      </w:pPr>
      <w:bookmarkStart w:id="36" w:name="_Ref368311784"/>
      <w:r w:rsidRPr="008A5655">
        <w:rPr>
          <w:bCs/>
        </w:rPr>
        <w:t xml:space="preserve">The SRSG argues that </w:t>
      </w:r>
      <w:r w:rsidRPr="008A5655">
        <w:rPr>
          <w:lang w:val="en-GB"/>
        </w:rPr>
        <w:t>in</w:t>
      </w:r>
      <w:r w:rsidRPr="008A5655">
        <w:rPr>
          <w:bCs/>
        </w:rPr>
        <w:t xml:space="preserve"> its case-law on Article 2, the European Court of Human Rights has stated </w:t>
      </w:r>
      <w:r w:rsidRPr="008A5655">
        <w:rPr>
          <w:bCs/>
          <w:lang w:val="en-GB"/>
        </w:rPr>
        <w:t>that</w:t>
      </w:r>
      <w:r w:rsidRPr="008A5655">
        <w:rPr>
          <w:bCs/>
        </w:rPr>
        <w:t xml:space="preserve"> due consideration shall be given to the difficulties inherent to post-conflict situations and the problems limiting the ability of investigating authorities</w:t>
      </w:r>
      <w:r w:rsidR="00711C23" w:rsidRPr="008A5655">
        <w:rPr>
          <w:bCs/>
        </w:rPr>
        <w:t xml:space="preserve"> when conducting investigations in</w:t>
      </w:r>
      <w:r w:rsidRPr="008A5655">
        <w:rPr>
          <w:bCs/>
        </w:rPr>
        <w:t xml:space="preserve"> such cases. </w:t>
      </w:r>
      <w:r w:rsidRPr="008A5655">
        <w:t xml:space="preserve">In this regard, the SRSG recalls the judgment of 15 February 2011 rendered by the European Court in the case </w:t>
      </w:r>
      <w:r w:rsidRPr="008A5655">
        <w:rPr>
          <w:i/>
        </w:rPr>
        <w:t>Palić v. Bosnia and Herzegovina</w:t>
      </w:r>
      <w:r w:rsidR="00711C23" w:rsidRPr="008A5655">
        <w:rPr>
          <w:i/>
        </w:rPr>
        <w:t>,</w:t>
      </w:r>
      <w:r w:rsidRPr="008A5655">
        <w:t xml:space="preserve"> stating at paragraph 70:</w:t>
      </w:r>
      <w:bookmarkEnd w:id="36"/>
    </w:p>
    <w:p w:rsidR="003E3F85" w:rsidRPr="008A5655" w:rsidRDefault="003E3F85" w:rsidP="003E3F85">
      <w:pPr>
        <w:pStyle w:val="ListParagraph"/>
        <w:rPr>
          <w:lang w:eastAsia="nl-NL"/>
        </w:rPr>
      </w:pPr>
    </w:p>
    <w:p w:rsidR="003E3F85" w:rsidRPr="008A5655" w:rsidRDefault="003E3F85" w:rsidP="00761C0F">
      <w:pPr>
        <w:pStyle w:val="ListParagraph"/>
        <w:ind w:right="270"/>
        <w:jc w:val="both"/>
        <w:rPr>
          <w:lang w:eastAsia="nl-NL"/>
        </w:rPr>
      </w:pPr>
      <w:r w:rsidRPr="008A5655">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8A5655" w:rsidRDefault="003E3F85" w:rsidP="003E3F85">
      <w:pPr>
        <w:pStyle w:val="ListParagraph"/>
        <w:rPr>
          <w:lang w:eastAsia="en-US"/>
        </w:rPr>
      </w:pPr>
    </w:p>
    <w:p w:rsidR="003E3F85" w:rsidRPr="008A5655" w:rsidRDefault="003E3F85" w:rsidP="003E3F85">
      <w:pPr>
        <w:numPr>
          <w:ilvl w:val="0"/>
          <w:numId w:val="2"/>
        </w:numPr>
        <w:tabs>
          <w:tab w:val="left" w:pos="709"/>
        </w:tabs>
        <w:suppressAutoHyphens/>
        <w:autoSpaceDE w:val="0"/>
        <w:jc w:val="both"/>
        <w:rPr>
          <w:lang w:eastAsia="nl-NL"/>
        </w:rPr>
      </w:pPr>
      <w:r w:rsidRPr="008A5655">
        <w:t xml:space="preserve">In the </w:t>
      </w:r>
      <w:r w:rsidRPr="008A5655">
        <w:rPr>
          <w:bCs/>
          <w:lang w:val="en-GB"/>
        </w:rPr>
        <w:t>view</w:t>
      </w:r>
      <w:r w:rsidRPr="008A5655">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8A5655" w:rsidRDefault="003E3F85" w:rsidP="003E3F85">
      <w:pPr>
        <w:pStyle w:val="Default"/>
        <w:tabs>
          <w:tab w:val="left" w:pos="720"/>
        </w:tabs>
        <w:ind w:left="360"/>
        <w:jc w:val="both"/>
        <w:rPr>
          <w:color w:val="auto"/>
          <w:lang w:val="en-GB"/>
        </w:rPr>
      </w:pPr>
      <w:bookmarkStart w:id="37" w:name="_Ref373834452"/>
    </w:p>
    <w:p w:rsidR="003E3F85" w:rsidRPr="008A5655" w:rsidRDefault="003E3F85" w:rsidP="003E3F85">
      <w:pPr>
        <w:numPr>
          <w:ilvl w:val="0"/>
          <w:numId w:val="2"/>
        </w:numPr>
        <w:tabs>
          <w:tab w:val="left" w:pos="709"/>
        </w:tabs>
        <w:suppressAutoHyphens/>
        <w:autoSpaceDE w:val="0"/>
        <w:jc w:val="both"/>
      </w:pPr>
      <w:bookmarkStart w:id="38" w:name="_Ref373935636"/>
      <w:r w:rsidRPr="008A5655">
        <w:rPr>
          <w:lang w:val="en-GB"/>
        </w:rPr>
        <w:t xml:space="preserve">The SRSG explains that in June 2002, UNMIK created the OMPF with the mandate to </w:t>
      </w:r>
      <w:r w:rsidRPr="008A5655">
        <w:rPr>
          <w:bCs/>
          <w:lang w:val="en-GB"/>
        </w:rPr>
        <w:t>determine</w:t>
      </w:r>
      <w:r w:rsidRPr="008A5655">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w:t>
      </w:r>
      <w:r w:rsidRPr="008A5655">
        <w:rPr>
          <w:lang w:val="en-GB"/>
        </w:rPr>
        <w:lastRenderedPageBreak/>
        <w:t>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“for establishing a system capable of dealing effectively with disappearances and other serious violations of international humanitarian law has been an</w:t>
      </w:r>
      <w:r w:rsidR="00237A05" w:rsidRPr="008A5655">
        <w:rPr>
          <w:lang w:val="en-GB"/>
        </w:rPr>
        <w:t xml:space="preserve"> understandably</w:t>
      </w:r>
      <w:r w:rsidRPr="008A5655">
        <w:rPr>
          <w:lang w:val="en-GB"/>
        </w:rPr>
        <w:t xml:space="preserve"> incremental one in the Kosovo context, and this principle has been reflected in the </w:t>
      </w:r>
      <w:r w:rsidRPr="008A5655">
        <w:rPr>
          <w:i/>
          <w:lang w:val="en-GB"/>
        </w:rPr>
        <w:t>Palić</w:t>
      </w:r>
      <w:r w:rsidRPr="008A5655">
        <w:rPr>
          <w:lang w:val="en-GB"/>
        </w:rPr>
        <w:t xml:space="preserve"> case</w:t>
      </w:r>
      <w:r w:rsidR="00237A05" w:rsidRPr="008A5655">
        <w:rPr>
          <w:lang w:val="en-GB"/>
        </w:rPr>
        <w:t xml:space="preserve"> abovementioned</w:t>
      </w:r>
      <w:r w:rsidRPr="008A5655">
        <w:rPr>
          <w:lang w:val="en-GB"/>
        </w:rPr>
        <w:t xml:space="preserve">.” The SRSG </w:t>
      </w:r>
      <w:r w:rsidR="00711C23" w:rsidRPr="008A5655">
        <w:t>adds</w:t>
      </w:r>
      <w:r w:rsidRPr="008A5655">
        <w:rPr>
          <w:lang w:val="en-GB"/>
        </w:rPr>
        <w:t xml:space="preserve"> that the process was reliant upon a number of actors other than just UNMIK, for example the ICMP, the ICRC and local missing </w:t>
      </w:r>
      <w:proofErr w:type="gramStart"/>
      <w:r w:rsidRPr="008A5655">
        <w:rPr>
          <w:lang w:val="en-GB"/>
        </w:rPr>
        <w:t>persons</w:t>
      </w:r>
      <w:proofErr w:type="gramEnd"/>
      <w:r w:rsidRPr="008A5655">
        <w:rPr>
          <w:lang w:val="en-GB"/>
        </w:rPr>
        <w:t xml:space="preserve"> organisations. </w:t>
      </w:r>
      <w:bookmarkEnd w:id="37"/>
      <w:bookmarkEnd w:id="38"/>
    </w:p>
    <w:p w:rsidR="003E3F85" w:rsidRPr="008A5655" w:rsidRDefault="003E3F85" w:rsidP="003E3F85">
      <w:pPr>
        <w:pStyle w:val="ListParagraph"/>
        <w:autoSpaceDE w:val="0"/>
        <w:ind w:left="450"/>
        <w:jc w:val="both"/>
      </w:pPr>
    </w:p>
    <w:p w:rsidR="003E3F85" w:rsidRPr="008A5655" w:rsidRDefault="003E3F85" w:rsidP="003E3F85">
      <w:pPr>
        <w:numPr>
          <w:ilvl w:val="0"/>
          <w:numId w:val="2"/>
        </w:numPr>
        <w:tabs>
          <w:tab w:val="left" w:pos="709"/>
        </w:tabs>
        <w:suppressAutoHyphens/>
        <w:autoSpaceDE w:val="0"/>
        <w:jc w:val="both"/>
        <w:rPr>
          <w:lang w:eastAsia="nl-NL"/>
        </w:rPr>
      </w:pPr>
      <w:bookmarkStart w:id="39" w:name="_Ref373942084"/>
      <w:r w:rsidRPr="008A5655">
        <w:t xml:space="preserve">The </w:t>
      </w:r>
      <w:r w:rsidRPr="008A5655">
        <w:rPr>
          <w:bCs/>
          <w:lang w:val="en-GB"/>
        </w:rPr>
        <w:t>SRSG</w:t>
      </w:r>
      <w:r w:rsidRPr="008A5655">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9"/>
    </w:p>
    <w:p w:rsidR="003E3F85" w:rsidRPr="008A5655" w:rsidRDefault="003E3F85" w:rsidP="003E3F85">
      <w:pPr>
        <w:pStyle w:val="ListParagraph"/>
        <w:rPr>
          <w:lang w:eastAsia="nl-NL"/>
        </w:rPr>
      </w:pPr>
    </w:p>
    <w:p w:rsidR="003E3F85" w:rsidRPr="008A5655" w:rsidRDefault="003E3F85" w:rsidP="00901A39">
      <w:pPr>
        <w:pStyle w:val="ListParagraph"/>
        <w:ind w:right="270"/>
        <w:jc w:val="both"/>
        <w:rPr>
          <w:lang w:eastAsia="nl-NL"/>
        </w:rPr>
      </w:pPr>
      <w:r w:rsidRPr="008A5655">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8A5655" w:rsidRDefault="003E3F85" w:rsidP="003E3F85">
      <w:pPr>
        <w:pStyle w:val="ListParagraph"/>
        <w:jc w:val="both"/>
        <w:rPr>
          <w:lang w:eastAsia="nl-NL"/>
        </w:rPr>
      </w:pPr>
    </w:p>
    <w:p w:rsidR="003E3F85" w:rsidRPr="008A5655" w:rsidRDefault="003E3F85" w:rsidP="00901A39">
      <w:pPr>
        <w:pStyle w:val="ListParagraph"/>
        <w:ind w:right="270"/>
        <w:jc w:val="both"/>
        <w:rPr>
          <w:lang w:eastAsia="nl-NL"/>
        </w:rPr>
      </w:pPr>
      <w:r w:rsidRPr="008A5655">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8A5655" w:rsidRDefault="003E3F85" w:rsidP="003E3F85">
      <w:pPr>
        <w:pStyle w:val="ListParagraph"/>
        <w:rPr>
          <w:lang w:eastAsia="en-US"/>
        </w:rPr>
      </w:pPr>
    </w:p>
    <w:p w:rsidR="003E3F85" w:rsidRPr="008A5655" w:rsidRDefault="003E3F85" w:rsidP="003E3F85">
      <w:pPr>
        <w:numPr>
          <w:ilvl w:val="0"/>
          <w:numId w:val="2"/>
        </w:numPr>
        <w:tabs>
          <w:tab w:val="left" w:pos="709"/>
        </w:tabs>
        <w:suppressAutoHyphens/>
        <w:autoSpaceDE w:val="0"/>
        <w:jc w:val="both"/>
        <w:rPr>
          <w:lang w:eastAsia="nl-NL"/>
        </w:rPr>
      </w:pPr>
      <w:r w:rsidRPr="008A5655">
        <w:t xml:space="preserve">The SRSG states that UNMIK international police officers had to adjust to conducting </w:t>
      </w:r>
      <w:r w:rsidRPr="008A5655">
        <w:rPr>
          <w:bCs/>
          <w:lang w:val="en-GB"/>
        </w:rPr>
        <w:t>investigations</w:t>
      </w:r>
      <w:r w:rsidRPr="008A5655">
        <w:t xml:space="preserve"> in a foreign territory and </w:t>
      </w:r>
      <w:r w:rsidR="00E451A0" w:rsidRPr="008A5655">
        <w:t>culture</w:t>
      </w:r>
      <w:r w:rsidR="008A5655" w:rsidRPr="008A5655">
        <w:t>s</w:t>
      </w:r>
      <w:r w:rsidRPr="008A5655">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8A5655">
        <w:t>[</w:t>
      </w:r>
      <w:r w:rsidRPr="008A5655">
        <w:t>s</w:t>
      </w:r>
      <w:r w:rsidR="002948A6" w:rsidRPr="008A5655">
        <w:t>]</w:t>
      </w:r>
      <w:proofErr w:type="spellStart"/>
      <w:r w:rsidRPr="008A5655">
        <w:t>uch</w:t>
      </w:r>
      <w:proofErr w:type="spellEnd"/>
      <w:r w:rsidRPr="008A5655">
        <w:t xml:space="preserve"> </w:t>
      </w:r>
      <w:r w:rsidRPr="008A5655">
        <w:lastRenderedPageBreak/>
        <w:t>constraints inhibited the ability of</w:t>
      </w:r>
      <w:r w:rsidR="002948A6" w:rsidRPr="008A5655">
        <w:t xml:space="preserve"> an institution such as</w:t>
      </w:r>
      <w:r w:rsidRPr="008A5655">
        <w:t xml:space="preserve"> UNMIK Police</w:t>
      </w:r>
      <w:r w:rsidR="00A437DF" w:rsidRPr="008A5655">
        <w:t xml:space="preserve"> to conduct</w:t>
      </w:r>
      <w:r w:rsidR="002948A6" w:rsidRPr="008A5655">
        <w:t xml:space="preserve"> all</w:t>
      </w:r>
      <w:r w:rsidRPr="008A5655">
        <w:t xml:space="preserve"> investigation</w:t>
      </w:r>
      <w:r w:rsidR="002948A6" w:rsidRPr="008A5655">
        <w:t>s in a manner […] that</w:t>
      </w:r>
      <w:r w:rsidRPr="008A5655">
        <w:t xml:space="preserve"> may be demonstrated, or</w:t>
      </w:r>
      <w:r w:rsidR="002948A6" w:rsidRPr="008A5655">
        <w:t xml:space="preserve"> at least</w:t>
      </w:r>
      <w:r w:rsidRPr="008A5655">
        <w:t xml:space="preserve"> expected,</w:t>
      </w:r>
      <w:r w:rsidR="00A437DF" w:rsidRPr="008A5655">
        <w:t xml:space="preserve"> in</w:t>
      </w:r>
      <w:r w:rsidR="002948A6" w:rsidRPr="008A5655">
        <w:t xml:space="preserve"> other</w:t>
      </w:r>
      <w:r w:rsidRPr="008A5655">
        <w:t xml:space="preserve"> States with</w:t>
      </w:r>
      <w:r w:rsidR="002948A6" w:rsidRPr="008A5655">
        <w:t xml:space="preserve"> more</w:t>
      </w:r>
      <w:r w:rsidRPr="008A5655">
        <w:t xml:space="preserve"> established</w:t>
      </w:r>
      <w:r w:rsidR="00A437DF" w:rsidRPr="008A5655">
        <w:t xml:space="preserve"> </w:t>
      </w:r>
      <w:r w:rsidRPr="008A5655">
        <w:t>institutions</w:t>
      </w:r>
      <w:r w:rsidR="00A437DF" w:rsidRPr="008A5655">
        <w:t xml:space="preserve"> and without the surge in cases of this nature</w:t>
      </w:r>
      <w:r w:rsidRPr="008A5655">
        <w:t xml:space="preserve"> </w:t>
      </w:r>
      <w:r w:rsidR="00A437DF" w:rsidRPr="008A5655">
        <w:t>associated with a post-conflict situation</w:t>
      </w:r>
      <w:r w:rsidRPr="008A5655">
        <w:t>.”</w:t>
      </w:r>
      <w:bookmarkStart w:id="40" w:name="_Ref387249369"/>
      <w:bookmarkStart w:id="41" w:name="_Ref373946471"/>
      <w:bookmarkStart w:id="42" w:name="_Ref366698716"/>
    </w:p>
    <w:p w:rsidR="003E3F85" w:rsidRPr="008A5655" w:rsidRDefault="003E3F85" w:rsidP="003E3F85">
      <w:pPr>
        <w:tabs>
          <w:tab w:val="left" w:pos="709"/>
        </w:tabs>
        <w:suppressAutoHyphens/>
        <w:autoSpaceDE w:val="0"/>
        <w:ind w:left="360"/>
        <w:jc w:val="both"/>
        <w:rPr>
          <w:lang w:eastAsia="nl-NL"/>
        </w:rPr>
      </w:pPr>
    </w:p>
    <w:p w:rsidR="00FB33E3" w:rsidRPr="008A5655" w:rsidRDefault="00AF3EA4" w:rsidP="00AF3EA4">
      <w:pPr>
        <w:numPr>
          <w:ilvl w:val="0"/>
          <w:numId w:val="2"/>
        </w:numPr>
        <w:tabs>
          <w:tab w:val="left" w:pos="709"/>
        </w:tabs>
        <w:suppressAutoHyphens/>
        <w:autoSpaceDE w:val="0"/>
        <w:jc w:val="both"/>
      </w:pPr>
      <w:bookmarkStart w:id="43" w:name="_Ref400890998"/>
      <w:bookmarkEnd w:id="40"/>
      <w:bookmarkEnd w:id="41"/>
      <w:r w:rsidRPr="008A5655">
        <w:rPr>
          <w:bCs/>
          <w:lang w:val="en-GB"/>
        </w:rPr>
        <w:t>With respect to the investigation</w:t>
      </w:r>
      <w:r w:rsidR="00CF2238" w:rsidRPr="008A5655">
        <w:rPr>
          <w:bCs/>
          <w:lang w:val="en-GB"/>
        </w:rPr>
        <w:t xml:space="preserve"> regarding the disappearance of Mr </w:t>
      </w:r>
      <w:proofErr w:type="spellStart"/>
      <w:r w:rsidR="00CF2238" w:rsidRPr="008A5655">
        <w:rPr>
          <w:lang w:val="en-GB"/>
        </w:rPr>
        <w:t>Dušan</w:t>
      </w:r>
      <w:proofErr w:type="spellEnd"/>
      <w:r w:rsidR="00CF2238" w:rsidRPr="008A5655">
        <w:rPr>
          <w:lang w:val="en-GB"/>
        </w:rPr>
        <w:t xml:space="preserve"> </w:t>
      </w:r>
      <w:proofErr w:type="spellStart"/>
      <w:r w:rsidR="00CF2238" w:rsidRPr="008A5655">
        <w:rPr>
          <w:lang w:val="en-GB"/>
        </w:rPr>
        <w:t>Andrejević</w:t>
      </w:r>
      <w:proofErr w:type="spellEnd"/>
      <w:r w:rsidRPr="008A5655">
        <w:rPr>
          <w:bCs/>
          <w:lang w:val="en-GB"/>
        </w:rPr>
        <w:t xml:space="preserve">, </w:t>
      </w:r>
      <w:r w:rsidRPr="008A5655">
        <w:t xml:space="preserve">the SRSG submits that UNMIK Police did open and pursue an investigation into the whereabouts of </w:t>
      </w:r>
      <w:r w:rsidRPr="008A5655">
        <w:rPr>
          <w:lang w:val="en-GB"/>
        </w:rPr>
        <w:t xml:space="preserve">Mr </w:t>
      </w:r>
      <w:proofErr w:type="spellStart"/>
      <w:r w:rsidR="00B56B94" w:rsidRPr="008A5655">
        <w:rPr>
          <w:lang w:val="en-GB"/>
        </w:rPr>
        <w:t>Dušan</w:t>
      </w:r>
      <w:proofErr w:type="spellEnd"/>
      <w:r w:rsidR="00B56B94" w:rsidRPr="008A5655">
        <w:rPr>
          <w:lang w:val="en-GB"/>
        </w:rPr>
        <w:t xml:space="preserve"> </w:t>
      </w:r>
      <w:proofErr w:type="spellStart"/>
      <w:r w:rsidR="00B56B94" w:rsidRPr="008A5655">
        <w:rPr>
          <w:lang w:val="en-GB"/>
        </w:rPr>
        <w:t>Andrejević</w:t>
      </w:r>
      <w:proofErr w:type="spellEnd"/>
      <w:r w:rsidR="00B56B94" w:rsidRPr="008A5655">
        <w:rPr>
          <w:lang w:val="en-GB"/>
        </w:rPr>
        <w:t xml:space="preserve"> </w:t>
      </w:r>
      <w:r w:rsidRPr="008A5655">
        <w:rPr>
          <w:lang w:val="en-GB"/>
        </w:rPr>
        <w:t xml:space="preserve">and </w:t>
      </w:r>
      <w:r w:rsidR="00B56B94" w:rsidRPr="008A5655">
        <w:rPr>
          <w:lang w:val="en-GB"/>
        </w:rPr>
        <w:t>spoke to his brother, the complainant</w:t>
      </w:r>
      <w:r w:rsidRPr="008A5655">
        <w:rPr>
          <w:lang w:val="en-GB"/>
        </w:rPr>
        <w:t>.</w:t>
      </w:r>
      <w:bookmarkEnd w:id="43"/>
    </w:p>
    <w:p w:rsidR="00FB33E3" w:rsidRPr="008A5655" w:rsidRDefault="00FB33E3" w:rsidP="00FB33E3">
      <w:pPr>
        <w:pStyle w:val="ListParagraph"/>
        <w:rPr>
          <w:lang w:val="en-GB"/>
        </w:rPr>
      </w:pPr>
    </w:p>
    <w:p w:rsidR="00FB33E3" w:rsidRPr="008A5655" w:rsidRDefault="00FB33E3" w:rsidP="00AF3EA4">
      <w:pPr>
        <w:numPr>
          <w:ilvl w:val="0"/>
          <w:numId w:val="2"/>
        </w:numPr>
        <w:tabs>
          <w:tab w:val="left" w:pos="709"/>
        </w:tabs>
        <w:suppressAutoHyphens/>
        <w:autoSpaceDE w:val="0"/>
        <w:jc w:val="both"/>
      </w:pPr>
      <w:bookmarkStart w:id="44" w:name="_Ref401238258"/>
      <w:r w:rsidRPr="008A5655">
        <w:rPr>
          <w:lang w:val="en-GB"/>
        </w:rPr>
        <w:t xml:space="preserve">The SRSG states that there are “some inconsistencies” between the complainant’s statement to the International Prosecutor </w:t>
      </w:r>
      <w:r w:rsidR="002212BE" w:rsidRPr="008A5655">
        <w:rPr>
          <w:lang w:val="en-GB"/>
        </w:rPr>
        <w:t xml:space="preserve">“on 09 March 2009” </w:t>
      </w:r>
      <w:r w:rsidRPr="008A5655">
        <w:rPr>
          <w:lang w:val="en-GB"/>
        </w:rPr>
        <w:t xml:space="preserve">and the application of the complainant to the HRAP. Specifically, </w:t>
      </w:r>
      <w:r w:rsidR="002212BE" w:rsidRPr="008A5655">
        <w:rPr>
          <w:lang w:val="en-GB"/>
        </w:rPr>
        <w:t xml:space="preserve">“(1) According to the complaint to the International Prosecutor, the complainant claimed that Mr </w:t>
      </w:r>
      <w:proofErr w:type="spellStart"/>
      <w:r w:rsidR="002212BE" w:rsidRPr="008A5655">
        <w:rPr>
          <w:lang w:val="en-GB"/>
        </w:rPr>
        <w:t>Dušan</w:t>
      </w:r>
      <w:proofErr w:type="spellEnd"/>
      <w:r w:rsidR="002212BE" w:rsidRPr="008A5655">
        <w:rPr>
          <w:lang w:val="en-GB"/>
        </w:rPr>
        <w:t xml:space="preserve"> </w:t>
      </w:r>
      <w:proofErr w:type="spellStart"/>
      <w:r w:rsidR="002212BE" w:rsidRPr="008A5655">
        <w:rPr>
          <w:lang w:val="en-GB"/>
        </w:rPr>
        <w:t>Andrejević</w:t>
      </w:r>
      <w:proofErr w:type="spellEnd"/>
      <w:r w:rsidR="002212BE" w:rsidRPr="008A5655">
        <w:rPr>
          <w:lang w:val="en-GB"/>
        </w:rPr>
        <w:t xml:space="preserve"> was intercepted and taken awa</w:t>
      </w:r>
      <w:r w:rsidR="004F50B2" w:rsidRPr="008A5655">
        <w:rPr>
          <w:lang w:val="en-GB"/>
        </w:rPr>
        <w:t>y in an unknown direction by a “</w:t>
      </w:r>
      <w:r w:rsidR="002212BE" w:rsidRPr="008A5655">
        <w:rPr>
          <w:lang w:val="en-GB"/>
        </w:rPr>
        <w:t>group of unid</w:t>
      </w:r>
      <w:r w:rsidR="004F50B2" w:rsidRPr="008A5655">
        <w:rPr>
          <w:lang w:val="en-GB"/>
        </w:rPr>
        <w:t>entified and uniformed persons.”</w:t>
      </w:r>
      <w:r w:rsidR="002212BE" w:rsidRPr="008A5655">
        <w:rPr>
          <w:lang w:val="en-GB"/>
        </w:rPr>
        <w:t xml:space="preserve"> (2</w:t>
      </w:r>
      <w:r w:rsidR="006F4C77" w:rsidRPr="008A5655">
        <w:rPr>
          <w:lang w:val="en-GB"/>
        </w:rPr>
        <w:t>) The</w:t>
      </w:r>
      <w:r w:rsidR="002212BE" w:rsidRPr="008A5655">
        <w:rPr>
          <w:lang w:val="en-GB"/>
        </w:rPr>
        <w:t xml:space="preserve"> complainant in his application to the HRAP alleged that in June 1999, Mr. </w:t>
      </w:r>
      <w:proofErr w:type="spellStart"/>
      <w:r w:rsidR="002212BE" w:rsidRPr="008A5655">
        <w:rPr>
          <w:lang w:val="en-GB"/>
        </w:rPr>
        <w:t>Dušan</w:t>
      </w:r>
      <w:proofErr w:type="spellEnd"/>
      <w:r w:rsidR="002212BE" w:rsidRPr="008A5655">
        <w:rPr>
          <w:lang w:val="en-GB"/>
        </w:rPr>
        <w:t xml:space="preserve"> </w:t>
      </w:r>
      <w:proofErr w:type="spellStart"/>
      <w:r w:rsidR="002212BE" w:rsidRPr="008A5655">
        <w:rPr>
          <w:lang w:val="en-GB"/>
        </w:rPr>
        <w:t>Andrejević</w:t>
      </w:r>
      <w:proofErr w:type="spellEnd"/>
      <w:r w:rsidR="004F50B2" w:rsidRPr="008A5655">
        <w:rPr>
          <w:lang w:val="en-GB"/>
        </w:rPr>
        <w:t>…</w:t>
      </w:r>
      <w:r w:rsidR="002212BE" w:rsidRPr="008A5655">
        <w:rPr>
          <w:lang w:val="en-GB"/>
        </w:rPr>
        <w:t>stopped his tractor in order to help his cousins, because their tractor had mechanical failure. For the moment he got separated from his group, and since then his is gone without a trace.</w:t>
      </w:r>
      <w:r w:rsidR="004F50B2" w:rsidRPr="008A5655">
        <w:rPr>
          <w:lang w:val="en-GB"/>
        </w:rPr>
        <w:t>”</w:t>
      </w:r>
      <w:r w:rsidR="002212BE" w:rsidRPr="008A5655">
        <w:rPr>
          <w:lang w:val="en-GB"/>
        </w:rPr>
        <w:t xml:space="preserve"> The statement of the complainant in his application has no indication that Mr. </w:t>
      </w:r>
      <w:proofErr w:type="spellStart"/>
      <w:r w:rsidR="002212BE" w:rsidRPr="008A5655">
        <w:rPr>
          <w:lang w:val="en-GB"/>
        </w:rPr>
        <w:t>Dušan</w:t>
      </w:r>
      <w:proofErr w:type="spellEnd"/>
      <w:r w:rsidR="002212BE" w:rsidRPr="008A5655">
        <w:rPr>
          <w:lang w:val="en-GB"/>
        </w:rPr>
        <w:t xml:space="preserve"> </w:t>
      </w:r>
      <w:proofErr w:type="spellStart"/>
      <w:r w:rsidR="002212BE" w:rsidRPr="008A5655">
        <w:rPr>
          <w:lang w:val="en-GB"/>
        </w:rPr>
        <w:t>Andrejević</w:t>
      </w:r>
      <w:proofErr w:type="spellEnd"/>
      <w:r w:rsidR="002212BE" w:rsidRPr="008A5655">
        <w:rPr>
          <w:lang w:val="en-GB"/>
        </w:rPr>
        <w:t xml:space="preserve"> was captured by ‘a group of unidentified and uniformed persons.’”</w:t>
      </w:r>
      <w:bookmarkEnd w:id="44"/>
    </w:p>
    <w:p w:rsidR="00FB33E3" w:rsidRPr="008A5655" w:rsidRDefault="00FB33E3" w:rsidP="00FB33E3">
      <w:pPr>
        <w:pStyle w:val="ListParagraph"/>
        <w:rPr>
          <w:bCs/>
          <w:lang w:val="en-GB"/>
        </w:rPr>
      </w:pPr>
    </w:p>
    <w:p w:rsidR="00AF3EA4" w:rsidRPr="008A5655" w:rsidRDefault="00AF3EA4" w:rsidP="00AF3EA4">
      <w:pPr>
        <w:numPr>
          <w:ilvl w:val="0"/>
          <w:numId w:val="2"/>
        </w:numPr>
        <w:tabs>
          <w:tab w:val="left" w:pos="709"/>
        </w:tabs>
        <w:suppressAutoHyphens/>
        <w:autoSpaceDE w:val="0"/>
        <w:jc w:val="both"/>
      </w:pPr>
      <w:r w:rsidRPr="008A5655">
        <w:rPr>
          <w:bCs/>
          <w:lang w:val="en-GB"/>
        </w:rPr>
        <w:t>He</w:t>
      </w:r>
      <w:r w:rsidR="00FB33E3" w:rsidRPr="008A5655">
        <w:rPr>
          <w:bCs/>
          <w:lang w:val="en-GB"/>
        </w:rPr>
        <w:t xml:space="preserve"> argues </w:t>
      </w:r>
      <w:r w:rsidR="004F50B2" w:rsidRPr="008A5655">
        <w:rPr>
          <w:bCs/>
          <w:lang w:val="en-GB"/>
        </w:rPr>
        <w:t xml:space="preserve">further </w:t>
      </w:r>
      <w:r w:rsidR="00FB33E3" w:rsidRPr="008A5655">
        <w:rPr>
          <w:bCs/>
          <w:lang w:val="en-GB"/>
        </w:rPr>
        <w:t xml:space="preserve">that, “according to the Ante Mortem Investigation Report for the period </w:t>
      </w:r>
      <w:proofErr w:type="gramStart"/>
      <w:r w:rsidR="00FB33E3" w:rsidRPr="008A5655">
        <w:rPr>
          <w:bCs/>
          <w:lang w:val="en-GB"/>
        </w:rPr>
        <w:t>between 22 December 2004 to 11 February 2005,</w:t>
      </w:r>
      <w:proofErr w:type="gramEnd"/>
      <w:r w:rsidR="00FB33E3" w:rsidRPr="008A5655">
        <w:rPr>
          <w:bCs/>
          <w:lang w:val="en-GB"/>
        </w:rPr>
        <w:t xml:space="preserve"> MPU contacted the complainant by phone and he mentioned that C.A., the cousin whom Mr.</w:t>
      </w:r>
      <w:r w:rsidR="00CF2238" w:rsidRPr="008A5655">
        <w:rPr>
          <w:bCs/>
          <w:lang w:val="en-GB"/>
        </w:rPr>
        <w:t xml:space="preserve"> </w:t>
      </w:r>
      <w:proofErr w:type="spellStart"/>
      <w:r w:rsidR="00CF2238" w:rsidRPr="008A5655">
        <w:rPr>
          <w:lang w:val="en-GB"/>
        </w:rPr>
        <w:t>Dušan</w:t>
      </w:r>
      <w:proofErr w:type="spellEnd"/>
      <w:r w:rsidR="00CF2238" w:rsidRPr="008A5655">
        <w:rPr>
          <w:lang w:val="en-GB"/>
        </w:rPr>
        <w:t xml:space="preserve"> </w:t>
      </w:r>
      <w:proofErr w:type="spellStart"/>
      <w:r w:rsidR="00CF2238" w:rsidRPr="008A5655">
        <w:rPr>
          <w:lang w:val="en-GB"/>
        </w:rPr>
        <w:t>Andrejević</w:t>
      </w:r>
      <w:proofErr w:type="spellEnd"/>
      <w:r w:rsidR="00CF2238" w:rsidRPr="008A5655">
        <w:rPr>
          <w:bCs/>
          <w:lang w:val="en-GB"/>
        </w:rPr>
        <w:t xml:space="preserve"> wanted to help before he disappeared, did not see what happened to him. In addition, the complainant stated that he had no contact with C.A. and presumed that he lives in ‘</w:t>
      </w:r>
      <w:proofErr w:type="spellStart"/>
      <w:r w:rsidR="00CF2238" w:rsidRPr="008A5655">
        <w:rPr>
          <w:bCs/>
          <w:lang w:val="en-GB"/>
        </w:rPr>
        <w:t>Bela</w:t>
      </w:r>
      <w:proofErr w:type="spellEnd"/>
      <w:r w:rsidR="00CF2238" w:rsidRPr="008A5655">
        <w:rPr>
          <w:bCs/>
          <w:lang w:val="en-GB"/>
        </w:rPr>
        <w:t xml:space="preserve"> </w:t>
      </w:r>
      <w:proofErr w:type="spellStart"/>
      <w:r w:rsidR="00CF2238" w:rsidRPr="008A5655">
        <w:rPr>
          <w:bCs/>
          <w:lang w:val="en-GB"/>
        </w:rPr>
        <w:t>Crkva</w:t>
      </w:r>
      <w:proofErr w:type="spellEnd"/>
      <w:r w:rsidR="00CF2238" w:rsidRPr="008A5655">
        <w:rPr>
          <w:bCs/>
          <w:lang w:val="en-GB"/>
        </w:rPr>
        <w:t>, SCG’. Therefore, a lack of evidence or leads prevented MPU from investigating further in this matter.”</w:t>
      </w:r>
      <w:r w:rsidRPr="008A5655">
        <w:rPr>
          <w:bCs/>
          <w:lang w:val="en-GB"/>
        </w:rPr>
        <w:t xml:space="preserve"> </w:t>
      </w:r>
    </w:p>
    <w:p w:rsidR="002948A6" w:rsidRPr="008A5655" w:rsidRDefault="002948A6" w:rsidP="002948A6">
      <w:pPr>
        <w:tabs>
          <w:tab w:val="left" w:pos="709"/>
        </w:tabs>
        <w:suppressAutoHyphens/>
        <w:autoSpaceDE w:val="0"/>
        <w:ind w:left="360"/>
        <w:jc w:val="both"/>
      </w:pPr>
    </w:p>
    <w:p w:rsidR="006075CB" w:rsidRPr="008A5655" w:rsidRDefault="003E3F85" w:rsidP="006075CB">
      <w:pPr>
        <w:numPr>
          <w:ilvl w:val="0"/>
          <w:numId w:val="2"/>
        </w:numPr>
        <w:tabs>
          <w:tab w:val="left" w:pos="709"/>
        </w:tabs>
        <w:suppressAutoHyphens/>
        <w:autoSpaceDE w:val="0"/>
        <w:jc w:val="both"/>
        <w:rPr>
          <w:bCs/>
          <w:lang w:val="en-GB"/>
        </w:rPr>
      </w:pPr>
      <w:bookmarkStart w:id="45" w:name="_Ref398123580"/>
      <w:bookmarkStart w:id="46" w:name="_Ref387312771"/>
      <w:bookmarkStart w:id="47" w:name="_Ref379796769"/>
      <w:bookmarkStart w:id="48" w:name="_Ref394499076"/>
      <w:r w:rsidRPr="008A5655">
        <w:rPr>
          <w:bCs/>
          <w:lang w:val="en-GB"/>
        </w:rPr>
        <w:t xml:space="preserve">With respect to the investigation aimed at identifying and bringing to justice those responsible for the </w:t>
      </w:r>
      <w:r w:rsidR="00D04174" w:rsidRPr="008A5655">
        <w:rPr>
          <w:lang w:val="en-GB"/>
        </w:rPr>
        <w:t>disappearance</w:t>
      </w:r>
      <w:r w:rsidRPr="008A5655">
        <w:rPr>
          <w:bCs/>
          <w:lang w:val="en-GB"/>
        </w:rPr>
        <w:t xml:space="preserve"> of </w:t>
      </w:r>
      <w:r w:rsidR="00BF3546" w:rsidRPr="008A5655">
        <w:rPr>
          <w:bCs/>
          <w:lang w:val="en-GB"/>
        </w:rPr>
        <w:t xml:space="preserve">Mr </w:t>
      </w:r>
      <w:proofErr w:type="spellStart"/>
      <w:r w:rsidR="00AB4457" w:rsidRPr="008A5655">
        <w:rPr>
          <w:bCs/>
          <w:lang w:val="en-GB"/>
        </w:rPr>
        <w:t>Dušan</w:t>
      </w:r>
      <w:proofErr w:type="spellEnd"/>
      <w:r w:rsidR="00AB4457" w:rsidRPr="008A5655">
        <w:rPr>
          <w:bCs/>
          <w:lang w:val="en-GB"/>
        </w:rPr>
        <w:t xml:space="preserve"> </w:t>
      </w:r>
      <w:proofErr w:type="spellStart"/>
      <w:r w:rsidR="00AB4457" w:rsidRPr="008A5655">
        <w:rPr>
          <w:bCs/>
          <w:lang w:val="en-GB"/>
        </w:rPr>
        <w:t>Andrejević</w:t>
      </w:r>
      <w:proofErr w:type="spellEnd"/>
      <w:r w:rsidRPr="008A5655">
        <w:t>, the SRSG submits that</w:t>
      </w:r>
      <w:r w:rsidR="002948A6" w:rsidRPr="008A5655">
        <w:t xml:space="preserve"> “</w:t>
      </w:r>
      <w:r w:rsidR="006075CB" w:rsidRPr="008A5655">
        <w:t>it can be asserted that lack of information in the instant case posed a real hurdle to the conduct of any investigation by UNMIK. The lack of witnesses or suspects impeded the identification of possible perpetrators to be brought to justice.”</w:t>
      </w:r>
      <w:bookmarkEnd w:id="45"/>
    </w:p>
    <w:p w:rsidR="006075CB" w:rsidRPr="008A5655" w:rsidRDefault="006075CB" w:rsidP="006075CB">
      <w:pPr>
        <w:pStyle w:val="ListParagraph"/>
        <w:rPr>
          <w:bCs/>
          <w:lang w:val="en-GB"/>
        </w:rPr>
      </w:pPr>
    </w:p>
    <w:p w:rsidR="00D705B2" w:rsidRPr="008A5655" w:rsidRDefault="003E3F85" w:rsidP="00D705B2">
      <w:pPr>
        <w:numPr>
          <w:ilvl w:val="0"/>
          <w:numId w:val="2"/>
        </w:numPr>
        <w:tabs>
          <w:tab w:val="left" w:pos="709"/>
        </w:tabs>
        <w:suppressAutoHyphens/>
        <w:autoSpaceDE w:val="0"/>
        <w:jc w:val="both"/>
        <w:rPr>
          <w:bCs/>
          <w:lang w:val="en-GB"/>
        </w:rPr>
      </w:pPr>
      <w:r w:rsidRPr="008A5655">
        <w:t xml:space="preserve"> </w:t>
      </w:r>
      <w:bookmarkStart w:id="49" w:name="_Ref397951665"/>
      <w:r w:rsidR="002948A6" w:rsidRPr="008A5655">
        <w:rPr>
          <w:bCs/>
          <w:lang w:val="en-GB"/>
        </w:rPr>
        <w:t>The SRSG</w:t>
      </w:r>
      <w:r w:rsidRPr="008A5655">
        <w:rPr>
          <w:bCs/>
          <w:lang w:val="en-GB"/>
        </w:rPr>
        <w:t xml:space="preserve"> argues that, “</w:t>
      </w:r>
      <w:proofErr w:type="gramStart"/>
      <w:r w:rsidR="002948A6" w:rsidRPr="008A5655">
        <w:rPr>
          <w:bCs/>
          <w:lang w:val="en-GB"/>
        </w:rPr>
        <w:t>as</w:t>
      </w:r>
      <w:proofErr w:type="gramEnd"/>
      <w:r w:rsidR="002948A6" w:rsidRPr="008A5655">
        <w:rPr>
          <w:bCs/>
          <w:lang w:val="en-GB"/>
        </w:rPr>
        <w:t xml:space="preserve"> </w:t>
      </w:r>
      <w:r w:rsidRPr="008A5655">
        <w:t>UNMIK has noted in other missing persons’ cases,</w:t>
      </w:r>
      <w:r w:rsidR="00A437DF" w:rsidRPr="008A5655">
        <w:t xml:space="preserve"> </w:t>
      </w:r>
      <w:r w:rsidRPr="008A5655">
        <w:t>without</w:t>
      </w:r>
      <w:r w:rsidR="00D705B2" w:rsidRPr="008A5655">
        <w:t xml:space="preserve"> witnesses coming forward</w:t>
      </w:r>
      <w:r w:rsidR="002948A6" w:rsidRPr="008A5655">
        <w:t xml:space="preserve"> </w:t>
      </w:r>
      <w:r w:rsidR="00D705B2" w:rsidRPr="008A5655">
        <w:t>or</w:t>
      </w:r>
      <w:r w:rsidR="002948A6" w:rsidRPr="008A5655">
        <w:t xml:space="preserve"> </w:t>
      </w:r>
      <w:r w:rsidR="006075CB" w:rsidRPr="008A5655">
        <w:t xml:space="preserve">reliable </w:t>
      </w:r>
      <w:r w:rsidRPr="008A5655">
        <w:t>evidence being discovered,</w:t>
      </w:r>
      <w:r w:rsidR="002948A6" w:rsidRPr="008A5655">
        <w:t xml:space="preserve"> </w:t>
      </w:r>
      <w:r w:rsidRPr="008A5655">
        <w:t>police investigations inevitably stall.</w:t>
      </w:r>
      <w:r w:rsidR="00D4639B" w:rsidRPr="008A5655">
        <w:t>”</w:t>
      </w:r>
      <w:r w:rsidR="002948A6" w:rsidRPr="008A5655">
        <w:t xml:space="preserve"> </w:t>
      </w:r>
      <w:bookmarkEnd w:id="46"/>
      <w:bookmarkEnd w:id="47"/>
      <w:bookmarkEnd w:id="48"/>
      <w:bookmarkEnd w:id="49"/>
    </w:p>
    <w:p w:rsidR="006075CB" w:rsidRPr="008A5655" w:rsidRDefault="006075CB" w:rsidP="006075CB">
      <w:pPr>
        <w:pStyle w:val="ListParagraph"/>
        <w:rPr>
          <w:bCs/>
          <w:lang w:val="en-GB"/>
        </w:rPr>
      </w:pPr>
    </w:p>
    <w:p w:rsidR="006075CB" w:rsidRPr="008A5655" w:rsidRDefault="006075CB" w:rsidP="006075CB">
      <w:pPr>
        <w:numPr>
          <w:ilvl w:val="0"/>
          <w:numId w:val="2"/>
        </w:numPr>
        <w:tabs>
          <w:tab w:val="left" w:pos="709"/>
        </w:tabs>
        <w:suppressAutoHyphens/>
        <w:autoSpaceDE w:val="0"/>
        <w:jc w:val="both"/>
        <w:rPr>
          <w:lang w:eastAsia="nl-NL"/>
        </w:rPr>
      </w:pPr>
      <w:bookmarkStart w:id="50" w:name="_Ref367285538"/>
      <w:bookmarkEnd w:id="42"/>
      <w:r w:rsidRPr="008A5655">
        <w:rPr>
          <w:lang w:eastAsia="nl-NL"/>
        </w:rPr>
        <w:t xml:space="preserve">The SRSG concludes that with regard to the complaint of Mr </w:t>
      </w:r>
      <w:proofErr w:type="spellStart"/>
      <w:r w:rsidRPr="008A5655">
        <w:rPr>
          <w:lang w:eastAsia="nl-NL"/>
        </w:rPr>
        <w:t>Andrejević</w:t>
      </w:r>
      <w:proofErr w:type="spellEnd"/>
      <w:r w:rsidRPr="008A5655">
        <w:rPr>
          <w:lang w:eastAsia="nl-NL"/>
        </w:rPr>
        <w:t>, “it is evident that UNMIK Police did conduct investigative efforts in accordance with the procedural requirements of Article 2 of ECHR, aiming at bringing the perpetrators to justice.”</w:t>
      </w:r>
    </w:p>
    <w:p w:rsidR="00D705B2" w:rsidRPr="008A5655" w:rsidRDefault="00D705B2" w:rsidP="00D705B2">
      <w:pPr>
        <w:tabs>
          <w:tab w:val="left" w:pos="709"/>
        </w:tabs>
        <w:suppressAutoHyphens/>
        <w:autoSpaceDE w:val="0"/>
        <w:ind w:left="360"/>
        <w:jc w:val="both"/>
        <w:rPr>
          <w:lang w:eastAsia="nl-NL"/>
        </w:rPr>
      </w:pPr>
    </w:p>
    <w:p w:rsidR="003E3F85" w:rsidRPr="008A5655" w:rsidRDefault="003E3F85" w:rsidP="003E3F85">
      <w:pPr>
        <w:numPr>
          <w:ilvl w:val="0"/>
          <w:numId w:val="2"/>
        </w:numPr>
        <w:tabs>
          <w:tab w:val="left" w:pos="709"/>
        </w:tabs>
        <w:suppressAutoHyphens/>
        <w:autoSpaceDE w:val="0"/>
        <w:jc w:val="both"/>
        <w:rPr>
          <w:lang w:eastAsia="nl-NL"/>
        </w:rPr>
      </w:pPr>
      <w:r w:rsidRPr="008A5655">
        <w:rPr>
          <w:lang w:eastAsia="nl-NL"/>
        </w:rPr>
        <w:t>The SRSG al</w:t>
      </w:r>
      <w:r w:rsidR="00A437DF" w:rsidRPr="008A5655">
        <w:rPr>
          <w:lang w:eastAsia="nl-NL"/>
        </w:rPr>
        <w:t>so informed the Panel that in view of the</w:t>
      </w:r>
      <w:r w:rsidRPr="008A5655">
        <w:rPr>
          <w:lang w:eastAsia="nl-NL"/>
        </w:rPr>
        <w:t xml:space="preserve"> possibility that more information in relation to this case exists, he might make further comments on this matter. However, no further communication in this regard, other than confirmation of the full disclosure of the investigative files, has been received to date.</w:t>
      </w:r>
      <w:bookmarkEnd w:id="50"/>
    </w:p>
    <w:p w:rsidR="003E3F85" w:rsidRPr="008A5655" w:rsidRDefault="003E3F85" w:rsidP="003E3F85">
      <w:pPr>
        <w:suppressAutoHyphens/>
        <w:autoSpaceDE w:val="0"/>
        <w:jc w:val="both"/>
        <w:rPr>
          <w:lang w:val="en-GB"/>
        </w:rPr>
      </w:pPr>
    </w:p>
    <w:p w:rsidR="005D09A3" w:rsidRDefault="005D09A3" w:rsidP="005D09A3">
      <w:pPr>
        <w:pStyle w:val="ListParagraph"/>
        <w:tabs>
          <w:tab w:val="left" w:pos="357"/>
        </w:tabs>
        <w:autoSpaceDE w:val="0"/>
        <w:ind w:left="360"/>
        <w:contextualSpacing/>
        <w:jc w:val="both"/>
        <w:rPr>
          <w:b/>
          <w:lang w:val="en-GB"/>
        </w:rPr>
      </w:pPr>
    </w:p>
    <w:p w:rsidR="003E3F85" w:rsidRPr="008A5655" w:rsidRDefault="003E3F85" w:rsidP="003E3F85">
      <w:pPr>
        <w:pStyle w:val="ListParagraph"/>
        <w:numPr>
          <w:ilvl w:val="1"/>
          <w:numId w:val="1"/>
        </w:numPr>
        <w:tabs>
          <w:tab w:val="clear" w:pos="360"/>
          <w:tab w:val="left" w:pos="357"/>
        </w:tabs>
        <w:autoSpaceDE w:val="0"/>
        <w:contextualSpacing/>
        <w:jc w:val="both"/>
        <w:rPr>
          <w:b/>
          <w:lang w:val="en-GB"/>
        </w:rPr>
      </w:pPr>
      <w:r w:rsidRPr="008A5655">
        <w:rPr>
          <w:b/>
          <w:lang w:val="en-GB"/>
        </w:rPr>
        <w:t xml:space="preserve">The </w:t>
      </w:r>
      <w:r w:rsidRPr="008A5655">
        <w:rPr>
          <w:b/>
          <w:bCs/>
          <w:lang w:val="en-GB"/>
        </w:rPr>
        <w:t>Panel’s</w:t>
      </w:r>
      <w:r w:rsidRPr="008A5655">
        <w:rPr>
          <w:b/>
          <w:lang w:val="en-GB"/>
        </w:rPr>
        <w:t xml:space="preserve"> assessment</w:t>
      </w:r>
    </w:p>
    <w:p w:rsidR="003E3F85" w:rsidRPr="008A5655" w:rsidRDefault="003E3F85" w:rsidP="003E3F85">
      <w:pPr>
        <w:jc w:val="both"/>
        <w:rPr>
          <w:lang w:val="en-GB"/>
        </w:rPr>
      </w:pPr>
    </w:p>
    <w:p w:rsidR="003E3F85" w:rsidRPr="008A5655" w:rsidRDefault="003E3F85" w:rsidP="003E3F85">
      <w:pPr>
        <w:numPr>
          <w:ilvl w:val="0"/>
          <w:numId w:val="2"/>
        </w:numPr>
        <w:tabs>
          <w:tab w:val="left" w:pos="709"/>
        </w:tabs>
        <w:suppressAutoHyphens/>
        <w:autoSpaceDE w:val="0"/>
        <w:jc w:val="both"/>
        <w:rPr>
          <w:lang w:val="en-GB"/>
        </w:rPr>
      </w:pPr>
      <w:r w:rsidRPr="008A5655">
        <w:rPr>
          <w:lang w:val="en-GB"/>
        </w:rPr>
        <w:t>The</w:t>
      </w:r>
      <w:r w:rsidRPr="008A5655">
        <w:rPr>
          <w:bCs/>
          <w:lang w:val="en-GB"/>
        </w:rPr>
        <w:t xml:space="preserve"> Panel considers that the complainant invokes a violation of the procedural obligation </w:t>
      </w:r>
      <w:r w:rsidRPr="008A5655">
        <w:rPr>
          <w:lang w:val="en-GB"/>
        </w:rPr>
        <w:t>stemming</w:t>
      </w:r>
      <w:r w:rsidRPr="008A5655">
        <w:rPr>
          <w:bCs/>
          <w:lang w:val="en-GB"/>
        </w:rPr>
        <w:t xml:space="preserve"> from the right to life, guaranteed by Article 2 of the European Convention on Human Rights (ECHR) in that UNMIK did not conduct an effective investigation into the </w:t>
      </w:r>
      <w:r w:rsidR="00D04174" w:rsidRPr="008A5655">
        <w:rPr>
          <w:lang w:val="en-GB"/>
        </w:rPr>
        <w:t>disappearance</w:t>
      </w:r>
      <w:r w:rsidRPr="008A5655">
        <w:rPr>
          <w:bCs/>
          <w:lang w:val="en-GB"/>
        </w:rPr>
        <w:t xml:space="preserve"> of </w:t>
      </w:r>
      <w:r w:rsidR="00BF3546" w:rsidRPr="008A5655">
        <w:rPr>
          <w:bCs/>
          <w:lang w:val="en-GB"/>
        </w:rPr>
        <w:t xml:space="preserve">Mr </w:t>
      </w:r>
      <w:proofErr w:type="spellStart"/>
      <w:r w:rsidR="00AB4457" w:rsidRPr="008A5655">
        <w:rPr>
          <w:bCs/>
          <w:lang w:val="en-GB"/>
        </w:rPr>
        <w:t>Dušan</w:t>
      </w:r>
      <w:proofErr w:type="spellEnd"/>
      <w:r w:rsidR="00AB4457" w:rsidRPr="008A5655">
        <w:rPr>
          <w:bCs/>
          <w:lang w:val="en-GB"/>
        </w:rPr>
        <w:t xml:space="preserve"> </w:t>
      </w:r>
      <w:proofErr w:type="spellStart"/>
      <w:r w:rsidR="00AB4457" w:rsidRPr="008A5655">
        <w:rPr>
          <w:bCs/>
          <w:lang w:val="en-GB"/>
        </w:rPr>
        <w:t>Andrejević</w:t>
      </w:r>
      <w:proofErr w:type="spellEnd"/>
      <w:r w:rsidRPr="008A5655">
        <w:rPr>
          <w:lang w:val="en-GB"/>
        </w:rPr>
        <w:t>.</w:t>
      </w:r>
    </w:p>
    <w:p w:rsidR="003E3F85" w:rsidRPr="008A5655" w:rsidRDefault="003E3F85" w:rsidP="003E3F85">
      <w:pPr>
        <w:pStyle w:val="ListParagraph"/>
        <w:autoSpaceDE w:val="0"/>
        <w:ind w:left="360"/>
        <w:jc w:val="both"/>
        <w:rPr>
          <w:lang w:val="en-GB"/>
        </w:rPr>
      </w:pPr>
    </w:p>
    <w:p w:rsidR="003E3F85" w:rsidRPr="008A5655" w:rsidRDefault="003E3F85" w:rsidP="003E3F85">
      <w:pPr>
        <w:pStyle w:val="ListParagraph"/>
        <w:numPr>
          <w:ilvl w:val="0"/>
          <w:numId w:val="7"/>
        </w:numPr>
        <w:contextualSpacing/>
        <w:jc w:val="both"/>
        <w:rPr>
          <w:i/>
          <w:lang w:val="en-GB"/>
        </w:rPr>
      </w:pPr>
      <w:r w:rsidRPr="008A5655">
        <w:rPr>
          <w:i/>
          <w:lang w:val="en-GB"/>
        </w:rPr>
        <w:t>Submission of relevant files</w:t>
      </w:r>
    </w:p>
    <w:p w:rsidR="003E3F85" w:rsidRPr="008A5655" w:rsidRDefault="003E3F85" w:rsidP="003E3F85">
      <w:pPr>
        <w:pStyle w:val="ListParagraph"/>
        <w:autoSpaceDE w:val="0"/>
        <w:ind w:left="450"/>
        <w:jc w:val="both"/>
      </w:pPr>
      <w:bookmarkStart w:id="51" w:name="_Ref354590617"/>
    </w:p>
    <w:p w:rsidR="003E3F85" w:rsidRPr="008A5655" w:rsidRDefault="003E3F85" w:rsidP="003E3F85">
      <w:pPr>
        <w:numPr>
          <w:ilvl w:val="0"/>
          <w:numId w:val="2"/>
        </w:numPr>
        <w:tabs>
          <w:tab w:val="left" w:pos="709"/>
        </w:tabs>
        <w:suppressAutoHyphens/>
        <w:autoSpaceDE w:val="0"/>
        <w:jc w:val="both"/>
      </w:pPr>
      <w:r w:rsidRPr="008A5655">
        <w:rPr>
          <w:lang w:val="en-GB"/>
        </w:rPr>
        <w:t xml:space="preserve">At the Panel’s request, on </w:t>
      </w:r>
      <w:r w:rsidR="006075CB" w:rsidRPr="008A5655">
        <w:rPr>
          <w:lang w:val="en-GB"/>
        </w:rPr>
        <w:t>27 February</w:t>
      </w:r>
      <w:r w:rsidR="002948A6" w:rsidRPr="008A5655">
        <w:rPr>
          <w:lang w:val="en-GB"/>
        </w:rPr>
        <w:t xml:space="preserve"> </w:t>
      </w:r>
      <w:r w:rsidR="00BF3546" w:rsidRPr="008A5655">
        <w:rPr>
          <w:lang w:val="en-GB"/>
        </w:rPr>
        <w:t>2013</w:t>
      </w:r>
      <w:r w:rsidRPr="008A5655">
        <w:rPr>
          <w:lang w:val="en-GB"/>
        </w:rPr>
        <w:t xml:space="preserve">, the </w:t>
      </w:r>
      <w:r w:rsidRPr="008A5655">
        <w:rPr>
          <w:bCs/>
          <w:lang w:val="en-GB"/>
        </w:rPr>
        <w:t>SRSG</w:t>
      </w:r>
      <w:r w:rsidRPr="008A5655">
        <w:rPr>
          <w:lang w:val="en-GB"/>
        </w:rPr>
        <w:t xml:space="preserve"> provided copies of the documents related to this investigation, which UNMIK was able to recover. </w:t>
      </w:r>
      <w:r w:rsidRPr="008A5655">
        <w:t xml:space="preserve">The </w:t>
      </w:r>
      <w:r w:rsidRPr="008A5655">
        <w:rPr>
          <w:lang w:val="en-GB"/>
        </w:rPr>
        <w:t>SRSG</w:t>
      </w:r>
      <w:r w:rsidRPr="008A5655">
        <w:t xml:space="preserve"> also noted that there is a possibility more information, not contained in the presented documents, exists, but provided no further details.</w:t>
      </w:r>
      <w:r w:rsidRPr="008A5655">
        <w:rPr>
          <w:lang w:val="en-GB"/>
        </w:rPr>
        <w:t xml:space="preserve"> O</w:t>
      </w:r>
      <w:r w:rsidRPr="008A5655">
        <w:t xml:space="preserve">n </w:t>
      </w:r>
      <w:r w:rsidR="00D87BF7" w:rsidRPr="008A5655">
        <w:t xml:space="preserve">6 </w:t>
      </w:r>
      <w:r w:rsidR="006075CB" w:rsidRPr="008A5655">
        <w:t xml:space="preserve">October </w:t>
      </w:r>
      <w:r w:rsidRPr="008A5655">
        <w:t xml:space="preserve">2014. UNMIK confirmed to the Panel that no more files have been located, thus the disclosure may be considered complete (see § </w:t>
      </w:r>
      <w:r w:rsidR="000C7FB1">
        <w:fldChar w:fldCharType="begin"/>
      </w:r>
      <w:r w:rsidR="000C7FB1">
        <w:instrText xml:space="preserve"> REF _Ref373944367 \r \h  \* MERGEFORMAT </w:instrText>
      </w:r>
      <w:r w:rsidR="000C7FB1">
        <w:fldChar w:fldCharType="separate"/>
      </w:r>
      <w:r w:rsidR="000B744E">
        <w:t>6</w:t>
      </w:r>
      <w:r w:rsidR="000C7FB1">
        <w:fldChar w:fldCharType="end"/>
      </w:r>
      <w:r w:rsidRPr="008A5655">
        <w:t xml:space="preserve"> above).</w:t>
      </w:r>
      <w:bookmarkEnd w:id="51"/>
    </w:p>
    <w:p w:rsidR="003E3F85" w:rsidRPr="008A5655" w:rsidRDefault="003E3F85" w:rsidP="003E3F85">
      <w:pPr>
        <w:suppressAutoHyphens/>
        <w:ind w:left="360"/>
        <w:jc w:val="both"/>
        <w:rPr>
          <w:lang w:val="en-GB"/>
        </w:rPr>
      </w:pPr>
    </w:p>
    <w:p w:rsidR="003E3F85" w:rsidRPr="008A5655" w:rsidRDefault="003E3F85" w:rsidP="003E3F85">
      <w:pPr>
        <w:numPr>
          <w:ilvl w:val="0"/>
          <w:numId w:val="2"/>
        </w:numPr>
        <w:tabs>
          <w:tab w:val="left" w:pos="709"/>
        </w:tabs>
        <w:suppressAutoHyphens/>
        <w:autoSpaceDE w:val="0"/>
        <w:jc w:val="both"/>
        <w:rPr>
          <w:lang w:val="en-GB"/>
        </w:rPr>
      </w:pPr>
      <w:r w:rsidRPr="008A5655">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8A5655">
        <w:rPr>
          <w:lang w:val="en-GB"/>
        </w:rPr>
        <w:t>provide</w:t>
      </w:r>
      <w:proofErr w:type="gramEnd"/>
      <w:r w:rsidRPr="008A5655">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8A5655">
        <w:rPr>
          <w:i/>
          <w:lang w:val="en-GB"/>
        </w:rPr>
        <w:t>Çelikbilek</w:t>
      </w:r>
      <w:proofErr w:type="spellEnd"/>
      <w:r w:rsidRPr="008A5655">
        <w:rPr>
          <w:i/>
          <w:lang w:val="en-GB"/>
        </w:rPr>
        <w:t xml:space="preserve"> v. Turkey</w:t>
      </w:r>
      <w:r w:rsidRPr="008A5655">
        <w:rPr>
          <w:lang w:val="en-GB"/>
        </w:rPr>
        <w:t xml:space="preserve">, </w:t>
      </w:r>
      <w:r w:rsidRPr="008A5655">
        <w:rPr>
          <w:lang w:val="en-GB" w:eastAsia="nl-BE"/>
        </w:rPr>
        <w:t>no. 27693/95, judgment of 31 May 2005</w:t>
      </w:r>
      <w:r w:rsidRPr="008A5655">
        <w:rPr>
          <w:i/>
          <w:iCs/>
          <w:lang w:val="en-GB" w:eastAsia="nl-BE"/>
        </w:rPr>
        <w:t>,</w:t>
      </w:r>
      <w:r w:rsidRPr="008A5655">
        <w:rPr>
          <w:iCs/>
          <w:lang w:val="en-GB" w:eastAsia="nl-BE"/>
        </w:rPr>
        <w:t xml:space="preserve"> § 56).</w:t>
      </w:r>
      <w:r w:rsidRPr="008A5655">
        <w:rPr>
          <w:rFonts w:ascii="Helv" w:hAnsi="Helv" w:cs="Helv"/>
          <w:sz w:val="20"/>
          <w:szCs w:val="20"/>
          <w:lang w:val="en-GB" w:eastAsia="nl-BE"/>
        </w:rPr>
        <w:t xml:space="preserve"> </w:t>
      </w:r>
    </w:p>
    <w:p w:rsidR="003E3F85" w:rsidRPr="008A5655" w:rsidRDefault="003E3F85" w:rsidP="003E3F85">
      <w:pPr>
        <w:pStyle w:val="ListParagraph"/>
        <w:rPr>
          <w:lang w:val="en-GB"/>
        </w:rPr>
      </w:pPr>
    </w:p>
    <w:p w:rsidR="003E3F85" w:rsidRPr="008A5655" w:rsidRDefault="003E3F85" w:rsidP="003E3F85">
      <w:pPr>
        <w:numPr>
          <w:ilvl w:val="0"/>
          <w:numId w:val="2"/>
        </w:numPr>
        <w:tabs>
          <w:tab w:val="left" w:pos="709"/>
        </w:tabs>
        <w:suppressAutoHyphens/>
        <w:autoSpaceDE w:val="0"/>
        <w:jc w:val="both"/>
        <w:rPr>
          <w:b/>
          <w:lang w:val="en-GB"/>
        </w:rPr>
      </w:pPr>
      <w:r w:rsidRPr="008A5655">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8A5655">
        <w:rPr>
          <w:i/>
          <w:lang w:val="en-GB"/>
        </w:rPr>
        <w:t>per se</w:t>
      </w:r>
      <w:r w:rsidRPr="008A5655">
        <w:rPr>
          <w:lang w:val="en-GB"/>
        </w:rPr>
        <w:t xml:space="preserve"> issues under Article 2.</w:t>
      </w:r>
    </w:p>
    <w:p w:rsidR="003E3F85" w:rsidRPr="008A5655" w:rsidRDefault="003E3F85" w:rsidP="003E3F85">
      <w:pPr>
        <w:pStyle w:val="ListParagraph"/>
        <w:rPr>
          <w:b/>
          <w:lang w:val="en-GB"/>
        </w:rPr>
      </w:pPr>
    </w:p>
    <w:p w:rsidR="003E3F85" w:rsidRPr="008A5655" w:rsidRDefault="003E3F85" w:rsidP="003E3F85">
      <w:pPr>
        <w:numPr>
          <w:ilvl w:val="0"/>
          <w:numId w:val="2"/>
        </w:numPr>
        <w:tabs>
          <w:tab w:val="left" w:pos="709"/>
        </w:tabs>
        <w:suppressAutoHyphens/>
        <w:autoSpaceDE w:val="0"/>
        <w:jc w:val="both"/>
        <w:rPr>
          <w:b/>
          <w:lang w:val="en-GB"/>
        </w:rPr>
      </w:pPr>
      <w:bookmarkStart w:id="52" w:name="_Ref373945461"/>
      <w:r w:rsidRPr="008A5655">
        <w:t xml:space="preserve">The </w:t>
      </w:r>
      <w:r w:rsidRPr="008A5655">
        <w:rPr>
          <w:lang w:val="en-GB"/>
        </w:rPr>
        <w:t>Panel has no reason to doubt that UNMIK undertook all efforts in order to obtain the relevant</w:t>
      </w:r>
      <w:r w:rsidRPr="008A5655">
        <w:t xml:space="preserve"> investigative files. However, the Panel notes that UNMIK has not provided any explanation as to why the documentation may be incomplete, nor with respect to which parts.</w:t>
      </w:r>
      <w:bookmarkEnd w:id="52"/>
    </w:p>
    <w:p w:rsidR="003E3F85" w:rsidRPr="008A5655" w:rsidRDefault="003E3F85" w:rsidP="003E3F85">
      <w:pPr>
        <w:pStyle w:val="ListParagraph"/>
        <w:rPr>
          <w:lang w:val="en-GB"/>
        </w:rPr>
      </w:pPr>
    </w:p>
    <w:p w:rsidR="003E3F85" w:rsidRPr="008A5655" w:rsidRDefault="003E3F85" w:rsidP="003E3F85">
      <w:pPr>
        <w:numPr>
          <w:ilvl w:val="0"/>
          <w:numId w:val="2"/>
        </w:numPr>
        <w:tabs>
          <w:tab w:val="left" w:pos="709"/>
        </w:tabs>
        <w:suppressAutoHyphens/>
        <w:autoSpaceDE w:val="0"/>
        <w:jc w:val="both"/>
        <w:rPr>
          <w:lang w:val="en-GB"/>
        </w:rPr>
      </w:pPr>
      <w:r w:rsidRPr="008A5655">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proofErr w:type="spellStart"/>
      <w:r w:rsidRPr="008A5655">
        <w:rPr>
          <w:i/>
          <w:lang w:val="en-GB"/>
        </w:rPr>
        <w:t>Tsechoyev</w:t>
      </w:r>
      <w:proofErr w:type="spellEnd"/>
      <w:r w:rsidRPr="008A5655">
        <w:rPr>
          <w:i/>
          <w:lang w:val="en-GB"/>
        </w:rPr>
        <w:t xml:space="preserve"> v. Russia</w:t>
      </w:r>
      <w:r w:rsidRPr="008A5655">
        <w:rPr>
          <w:lang w:val="en-GB"/>
        </w:rPr>
        <w:t>, no. 39358/05, judgment of</w:t>
      </w:r>
      <w:r w:rsidRPr="008A5655">
        <w:rPr>
          <w:i/>
          <w:lang w:val="en-GB"/>
        </w:rPr>
        <w:t xml:space="preserve"> </w:t>
      </w:r>
      <w:r w:rsidRPr="008A5655">
        <w:rPr>
          <w:lang w:val="en-GB"/>
        </w:rPr>
        <w:t xml:space="preserve">15 March 2011, § 146).  </w:t>
      </w:r>
      <w:bookmarkStart w:id="53" w:name="_Ref366241114"/>
    </w:p>
    <w:p w:rsidR="003E3F85" w:rsidRPr="008A5655" w:rsidRDefault="003E3F85" w:rsidP="003E3F85">
      <w:pPr>
        <w:pStyle w:val="ListParagraph"/>
        <w:rPr>
          <w:lang w:val="en-GB"/>
        </w:rPr>
      </w:pPr>
    </w:p>
    <w:p w:rsidR="003E3F85" w:rsidRPr="008A5655" w:rsidRDefault="003E3F85" w:rsidP="003E3F85">
      <w:pPr>
        <w:pStyle w:val="ListParagraph"/>
        <w:numPr>
          <w:ilvl w:val="0"/>
          <w:numId w:val="7"/>
        </w:numPr>
        <w:contextualSpacing/>
        <w:jc w:val="both"/>
        <w:rPr>
          <w:i/>
          <w:lang w:val="en-GB"/>
        </w:rPr>
      </w:pPr>
      <w:r w:rsidRPr="008A5655">
        <w:rPr>
          <w:i/>
          <w:lang w:val="en-GB" w:eastAsia="en-US"/>
        </w:rPr>
        <w:t>General</w:t>
      </w:r>
      <w:r w:rsidRPr="008A5655">
        <w:rPr>
          <w:i/>
          <w:lang w:val="en-GB"/>
        </w:rPr>
        <w:t xml:space="preserve"> principles concerning the obligation to conduct an effective investigation under Article 2</w:t>
      </w:r>
    </w:p>
    <w:p w:rsidR="003E3F85" w:rsidRPr="008A5655" w:rsidRDefault="003E3F85" w:rsidP="003E3F85">
      <w:pPr>
        <w:rPr>
          <w:lang w:val="en-GB"/>
        </w:rPr>
      </w:pPr>
    </w:p>
    <w:p w:rsidR="00A717EC" w:rsidRPr="008A5655" w:rsidRDefault="00A717EC" w:rsidP="00A717EC">
      <w:pPr>
        <w:pStyle w:val="ListParagraph"/>
        <w:numPr>
          <w:ilvl w:val="0"/>
          <w:numId w:val="2"/>
        </w:numPr>
        <w:jc w:val="both"/>
        <w:rPr>
          <w:lang w:val="en-GB"/>
        </w:rPr>
      </w:pPr>
      <w:bookmarkStart w:id="54" w:name="_Ref400788371"/>
      <w:bookmarkStart w:id="55" w:name="_Ref347561805"/>
      <w:bookmarkEnd w:id="53"/>
      <w:r w:rsidRPr="008A5655">
        <w:rPr>
          <w:lang w:val="en-GB"/>
        </w:rPr>
        <w:t xml:space="preserve">First, the Panel considers that the limited content of the investigative files raises issues of the burden of proof. In this regard, the Panel refers to the approach of the European Court on Human Rights as well as of the United Nations Human Rights Committee (HRC) on the </w:t>
      </w:r>
      <w:r w:rsidRPr="008A5655">
        <w:rPr>
          <w:lang w:val="en-GB"/>
        </w:rPr>
        <w:lastRenderedPageBreak/>
        <w:t>matter. The general rule is that it is for the party who asserts a proposition of fact to prove it, but that this is not a rigid rule.</w:t>
      </w:r>
      <w:bookmarkEnd w:id="54"/>
    </w:p>
    <w:p w:rsidR="00A717EC" w:rsidRPr="008A5655" w:rsidRDefault="00A717EC" w:rsidP="00A717EC">
      <w:pPr>
        <w:pStyle w:val="ListParagraph"/>
        <w:ind w:left="360"/>
        <w:jc w:val="both"/>
        <w:rPr>
          <w:lang w:val="en-GB"/>
        </w:rPr>
      </w:pPr>
    </w:p>
    <w:p w:rsidR="00A717EC" w:rsidRPr="008A5655" w:rsidRDefault="00A717EC" w:rsidP="00A717EC">
      <w:pPr>
        <w:pStyle w:val="ListParagraph"/>
        <w:numPr>
          <w:ilvl w:val="0"/>
          <w:numId w:val="2"/>
        </w:numPr>
        <w:jc w:val="both"/>
        <w:rPr>
          <w:lang w:val="en-GB"/>
        </w:rPr>
      </w:pPr>
      <w:bookmarkStart w:id="56" w:name="_Ref401244000"/>
      <w:r w:rsidRPr="008A5655">
        <w:rPr>
          <w:lang w:val="en-GB"/>
        </w:rPr>
        <w:t xml:space="preserve">Following this general rule, at the admissibility stage an applicant must present facts, which are supportive of the allegations of the State’s responsibility, that is, to establish a prima facie case against the authorities (see, mutatis mutandis, </w:t>
      </w:r>
      <w:r w:rsidRPr="008A5655">
        <w:rPr>
          <w:i/>
          <w:lang w:val="en-GB"/>
        </w:rPr>
        <w:t>ECtHR, Artico v. Italy</w:t>
      </w:r>
      <w:r w:rsidRPr="008A5655">
        <w:rPr>
          <w:lang w:val="en-GB"/>
        </w:rPr>
        <w:t xml:space="preserve">, no. 6694/74, judgment of 13 May 1980, §§ 29-30, Series A no. 37; </w:t>
      </w:r>
      <w:r w:rsidRPr="008A5655">
        <w:rPr>
          <w:i/>
          <w:lang w:val="en-GB"/>
        </w:rPr>
        <w:t>ECtHR, Toğcu v. Turkey</w:t>
      </w:r>
      <w:r w:rsidRPr="008A5655">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8A5655">
        <w:rPr>
          <w:i/>
          <w:lang w:val="en-GB"/>
        </w:rPr>
        <w:t>Varnava and Others v Turkey</w:t>
      </w:r>
      <w:r w:rsidRPr="008A5655">
        <w:rPr>
          <w:lang w:val="en-GB"/>
        </w:rPr>
        <w:t xml:space="preserve">, cited above in § </w:t>
      </w:r>
      <w:r w:rsidR="000C7FB1">
        <w:fldChar w:fldCharType="begin"/>
      </w:r>
      <w:r w:rsidR="000C7FB1">
        <w:instrText xml:space="preserve"> REF _Ref346123885 \r \h  \* MERGEFORMAT </w:instrText>
      </w:r>
      <w:r w:rsidR="000C7FB1">
        <w:fldChar w:fldCharType="separate"/>
      </w:r>
      <w:r w:rsidR="000B744E" w:rsidRPr="000B744E">
        <w:rPr>
          <w:lang w:val="en-GB"/>
        </w:rPr>
        <w:t>38</w:t>
      </w:r>
      <w:r w:rsidR="000C7FB1">
        <w:fldChar w:fldCharType="end"/>
      </w:r>
      <w:r w:rsidRPr="008A5655">
        <w:rPr>
          <w:lang w:val="en-GB"/>
        </w:rPr>
        <w:t>, at §§ 183-184).</w:t>
      </w:r>
      <w:bookmarkEnd w:id="56"/>
    </w:p>
    <w:p w:rsidR="00A717EC" w:rsidRPr="008A5655" w:rsidRDefault="00A717EC" w:rsidP="00A717EC">
      <w:pPr>
        <w:pStyle w:val="ListParagraph"/>
        <w:ind w:left="360"/>
        <w:jc w:val="both"/>
        <w:rPr>
          <w:lang w:val="en-GB"/>
        </w:rPr>
      </w:pPr>
    </w:p>
    <w:p w:rsidR="00A717EC" w:rsidRPr="008A5655" w:rsidRDefault="00A717EC" w:rsidP="00A717EC">
      <w:pPr>
        <w:pStyle w:val="ListParagraph"/>
        <w:numPr>
          <w:ilvl w:val="0"/>
          <w:numId w:val="2"/>
        </w:numPr>
        <w:jc w:val="both"/>
        <w:rPr>
          <w:lang w:val="en-GB"/>
        </w:rPr>
      </w:pPr>
      <w:r w:rsidRPr="008A5655">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8A5655">
        <w:rPr>
          <w:i/>
          <w:lang w:val="en-GB"/>
        </w:rPr>
        <w:t>Akkum and Others v. Turkey</w:t>
      </w:r>
      <w:r w:rsidRPr="008A5655">
        <w:rPr>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8A5655">
        <w:rPr>
          <w:i/>
          <w:lang w:val="en-GB"/>
        </w:rPr>
        <w:t>Varnava and Others v Turkey</w:t>
      </w:r>
      <w:r w:rsidRPr="008A5655">
        <w:rPr>
          <w:lang w:val="en-GB"/>
        </w:rPr>
        <w:t xml:space="preserve"> [GC], cited above in § </w:t>
      </w:r>
      <w:r w:rsidR="000C7FB1">
        <w:fldChar w:fldCharType="begin"/>
      </w:r>
      <w:r w:rsidR="000C7FB1">
        <w:instrText xml:space="preserve"> REF _Ref346123885 \r \h  \* MERGEFORMAT </w:instrText>
      </w:r>
      <w:r w:rsidR="000C7FB1">
        <w:fldChar w:fldCharType="separate"/>
      </w:r>
      <w:r w:rsidR="000B744E" w:rsidRPr="000B744E">
        <w:rPr>
          <w:lang w:val="en-GB"/>
        </w:rPr>
        <w:t>38</w:t>
      </w:r>
      <w:r w:rsidR="000C7FB1">
        <w:fldChar w:fldCharType="end"/>
      </w:r>
      <w:r w:rsidRPr="008A5655">
        <w:rPr>
          <w:lang w:val="en-GB"/>
        </w:rPr>
        <w:t xml:space="preserve">, at § 184; see also, HRC, Benaniza v Algeria, Views of 26 July 2010, § 9.4, CCPR/C/99/D/1588/2007; HRC, </w:t>
      </w:r>
      <w:r w:rsidRPr="008A5655">
        <w:rPr>
          <w:i/>
          <w:lang w:val="en-GB"/>
        </w:rPr>
        <w:t>Bashasha v. Libyan Arab Jamahiriya</w:t>
      </w:r>
      <w:r w:rsidRPr="008A5655">
        <w:rPr>
          <w:lang w:val="en-GB"/>
        </w:rPr>
        <w:t>, Views of 20 October 2010, § 7.2, CCPR/C/100/D/1776/2008).</w:t>
      </w:r>
    </w:p>
    <w:p w:rsidR="00A717EC" w:rsidRPr="008A5655" w:rsidRDefault="00A717EC" w:rsidP="00A717EC">
      <w:pPr>
        <w:pStyle w:val="ListParagraph"/>
        <w:ind w:left="360"/>
        <w:jc w:val="both"/>
        <w:rPr>
          <w:lang w:val="en-GB"/>
        </w:rPr>
      </w:pPr>
    </w:p>
    <w:p w:rsidR="00A717EC" w:rsidRPr="008A5655" w:rsidRDefault="00A717EC" w:rsidP="00A717EC">
      <w:pPr>
        <w:pStyle w:val="ListParagraph"/>
        <w:numPr>
          <w:ilvl w:val="0"/>
          <w:numId w:val="2"/>
        </w:numPr>
        <w:jc w:val="both"/>
        <w:rPr>
          <w:lang w:val="en-GB"/>
        </w:rPr>
      </w:pPr>
      <w:bookmarkStart w:id="57" w:name="_Ref400788384"/>
      <w:r w:rsidRPr="008A5655">
        <w:rPr>
          <w:lang w:val="en-GB"/>
        </w:rPr>
        <w:t xml:space="preserve">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 (see HRAP, </w:t>
      </w:r>
      <w:r w:rsidRPr="008A5655">
        <w:rPr>
          <w:i/>
          <w:lang w:val="en-GB"/>
        </w:rPr>
        <w:t>B.A.,</w:t>
      </w:r>
      <w:r w:rsidRPr="008A5655">
        <w:rPr>
          <w:lang w:val="en-GB"/>
        </w:rPr>
        <w:t xml:space="preserve"> no. 52/09, opinion of 1 February 2013, § 53).</w:t>
      </w:r>
      <w:bookmarkEnd w:id="57"/>
    </w:p>
    <w:p w:rsidR="00A717EC" w:rsidRPr="008A5655" w:rsidRDefault="00A717EC" w:rsidP="00A717EC">
      <w:pPr>
        <w:jc w:val="both"/>
        <w:rPr>
          <w:lang w:val="en-GB"/>
        </w:rPr>
      </w:pPr>
    </w:p>
    <w:p w:rsidR="00A717EC" w:rsidRPr="008A5655" w:rsidRDefault="00A717EC" w:rsidP="00A717EC">
      <w:pPr>
        <w:numPr>
          <w:ilvl w:val="0"/>
          <w:numId w:val="2"/>
        </w:numPr>
        <w:tabs>
          <w:tab w:val="left" w:pos="709"/>
        </w:tabs>
        <w:suppressAutoHyphens/>
        <w:autoSpaceDE w:val="0"/>
        <w:jc w:val="both"/>
        <w:rPr>
          <w:lang w:val="en-GB"/>
        </w:rPr>
      </w:pPr>
      <w:r w:rsidRPr="008A5655">
        <w:rPr>
          <w:lang w:val="en-GB"/>
        </w:rPr>
        <w:t xml:space="preserve">Second, the Panel notes that the positive obligation to investigate has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8A5655">
        <w:rPr>
          <w:i/>
          <w:lang w:val="en-GB"/>
        </w:rPr>
        <w:t>Mohamed El Awani, v. Libyan Arab Jamahiriya</w:t>
      </w:r>
      <w:r w:rsidRPr="008A5655">
        <w:rPr>
          <w:lang w:val="en-GB"/>
        </w:rPr>
        <w:t>, communication no. 1295/2004, views of 11 July 2007, CCPR/C/90/D/1295/2004). The obligation to investigate disappearances and killings is also asserted in the UN Declaration on the Protection of all Persons from Enforced Disappearances (</w:t>
      </w:r>
      <w:r w:rsidRPr="008A5655">
        <w:t xml:space="preserve">UN Document </w:t>
      </w:r>
      <w:r w:rsidRPr="008A5655">
        <w:rPr>
          <w:lang w:val="en-GB"/>
        </w:rPr>
        <w:t xml:space="preserve">A/Res/47/133, 18 December 1992), and further detailed in UN guidelines such as the UN Manual on the Effective Prevention and Investigation of Extra-Legal Arbitrary and Summary Executions (1991) and the “Guidelines for the Conduct </w:t>
      </w:r>
      <w:r w:rsidRPr="008A5655">
        <w:rPr>
          <w:lang w:val="en-GB"/>
        </w:rPr>
        <w:lastRenderedPageBreak/>
        <w:t xml:space="preserve">of United Nations Inquiries into Allegations of Massacres” (1995). The importance of the obligation is confirmed by the adoption of the International Convention for the Protection of All Persons from Enforced Disappearance in 2006, which entered into force on 23 December 2010.   </w:t>
      </w:r>
    </w:p>
    <w:p w:rsidR="003E3F85" w:rsidRPr="008A5655" w:rsidRDefault="003E3F85" w:rsidP="003E3F85">
      <w:pPr>
        <w:pStyle w:val="ListParagraph"/>
        <w:suppressAutoHyphens w:val="0"/>
        <w:ind w:left="360"/>
        <w:contextualSpacing/>
        <w:jc w:val="both"/>
        <w:rPr>
          <w:lang w:val="en-GB" w:eastAsia="en-US"/>
        </w:rPr>
      </w:pPr>
    </w:p>
    <w:p w:rsidR="003E3F85" w:rsidRPr="008A5655" w:rsidRDefault="003E3F85" w:rsidP="003E3F85">
      <w:pPr>
        <w:numPr>
          <w:ilvl w:val="0"/>
          <w:numId w:val="2"/>
        </w:numPr>
        <w:tabs>
          <w:tab w:val="left" w:pos="709"/>
        </w:tabs>
        <w:suppressAutoHyphens/>
        <w:autoSpaceDE w:val="0"/>
        <w:jc w:val="both"/>
        <w:rPr>
          <w:lang w:val="en-GB"/>
        </w:rPr>
      </w:pPr>
      <w:bookmarkStart w:id="58" w:name="_Ref366239860"/>
      <w:r w:rsidRPr="008A5655">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8A5655">
        <w:rPr>
          <w:i/>
          <w:lang w:val="en-GB"/>
        </w:rPr>
        <w:t>mutatis mutandis</w:t>
      </w:r>
      <w:r w:rsidRPr="008A5655">
        <w:rPr>
          <w:lang w:val="en-GB"/>
        </w:rPr>
        <w:t xml:space="preserve">, ECtHR, </w:t>
      </w:r>
      <w:r w:rsidRPr="008A5655">
        <w:rPr>
          <w:i/>
          <w:lang w:val="en-GB"/>
        </w:rPr>
        <w:t>McCann and Others v. the United Kingdom</w:t>
      </w:r>
      <w:r w:rsidRPr="008A5655">
        <w:rPr>
          <w:lang w:val="en-GB"/>
        </w:rPr>
        <w:t xml:space="preserve">, judgment of 27 September 1995, § 161, Series A no. 324; and ECtHR, </w:t>
      </w:r>
      <w:r w:rsidRPr="008A5655">
        <w:rPr>
          <w:i/>
          <w:lang w:val="en-GB"/>
        </w:rPr>
        <w:t>Kaya v. Turkey</w:t>
      </w:r>
      <w:r w:rsidRPr="008A5655">
        <w:rPr>
          <w:lang w:val="en-GB"/>
        </w:rPr>
        <w:t xml:space="preserve">, judgment of 19 February 1998, § 86, Reports 1998-I; see also ECtHR, </w:t>
      </w:r>
      <w:proofErr w:type="spellStart"/>
      <w:r w:rsidRPr="008A5655">
        <w:rPr>
          <w:i/>
          <w:lang w:val="en-GB"/>
        </w:rPr>
        <w:t>Jasinskis</w:t>
      </w:r>
      <w:proofErr w:type="spellEnd"/>
      <w:r w:rsidRPr="008A5655">
        <w:rPr>
          <w:i/>
          <w:lang w:val="en-GB"/>
        </w:rPr>
        <w:t xml:space="preserve"> v. Latvia</w:t>
      </w:r>
      <w:r w:rsidRPr="008A5655">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8A5655">
        <w:rPr>
          <w:i/>
          <w:lang w:val="en-GB"/>
        </w:rPr>
        <w:t>Kolevi</w:t>
      </w:r>
      <w:proofErr w:type="spellEnd"/>
      <w:r w:rsidRPr="008A5655">
        <w:rPr>
          <w:i/>
          <w:lang w:val="en-GB"/>
        </w:rPr>
        <w:t xml:space="preserve"> v. Bulgaria</w:t>
      </w:r>
      <w:r w:rsidRPr="008A5655">
        <w:rPr>
          <w:lang w:val="en-GB"/>
        </w:rPr>
        <w:t>, no. 1108/02, judgment of 5 November 2009, § 191).</w:t>
      </w:r>
      <w:bookmarkEnd w:id="55"/>
      <w:bookmarkEnd w:id="58"/>
    </w:p>
    <w:p w:rsidR="003E3F85" w:rsidRPr="008A5655" w:rsidRDefault="003E3F85" w:rsidP="003E3F85">
      <w:pPr>
        <w:pStyle w:val="ListParagraph"/>
        <w:tabs>
          <w:tab w:val="num" w:pos="567"/>
        </w:tabs>
        <w:suppressAutoHyphens w:val="0"/>
        <w:ind w:left="567" w:hanging="425"/>
        <w:contextualSpacing/>
        <w:jc w:val="both"/>
        <w:rPr>
          <w:lang w:val="en-GB"/>
        </w:rPr>
      </w:pPr>
    </w:p>
    <w:p w:rsidR="003E3F85" w:rsidRPr="008A5655" w:rsidRDefault="003E3F85" w:rsidP="003E3F85">
      <w:pPr>
        <w:numPr>
          <w:ilvl w:val="0"/>
          <w:numId w:val="2"/>
        </w:numPr>
        <w:tabs>
          <w:tab w:val="left" w:pos="709"/>
        </w:tabs>
        <w:suppressAutoHyphens/>
        <w:autoSpaceDE w:val="0"/>
        <w:jc w:val="both"/>
        <w:rPr>
          <w:lang w:val="en-GB"/>
        </w:rPr>
      </w:pPr>
      <w:bookmarkStart w:id="59" w:name="_Ref401245710"/>
      <w:r w:rsidRPr="008A5655">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8A5655">
        <w:rPr>
          <w:i/>
          <w:lang w:val="en-GB"/>
        </w:rPr>
        <w:t>Varnava and Others v. Turkey</w:t>
      </w:r>
      <w:r w:rsidRPr="008A5655">
        <w:rPr>
          <w:lang w:val="en-GB"/>
        </w:rPr>
        <w:t xml:space="preserve">, cited in § </w:t>
      </w:r>
      <w:r w:rsidR="000C7FB1">
        <w:fldChar w:fldCharType="begin"/>
      </w:r>
      <w:r w:rsidR="000C7FB1">
        <w:instrText xml:space="preserve"> REF _Ref346123885 \r \h  \* MERGEFORMAT </w:instrText>
      </w:r>
      <w:r w:rsidR="000C7FB1">
        <w:fldChar w:fldCharType="separate"/>
      </w:r>
      <w:r w:rsidR="000B744E" w:rsidRPr="000B744E">
        <w:rPr>
          <w:lang w:val="en-GB"/>
        </w:rPr>
        <w:t>38</w:t>
      </w:r>
      <w:r w:rsidR="000C7FB1">
        <w:fldChar w:fldCharType="end"/>
      </w:r>
      <w:r w:rsidR="00E46332" w:rsidRPr="008A5655">
        <w:rPr>
          <w:lang w:val="en-GB"/>
        </w:rPr>
        <w:t xml:space="preserve"> above, at § 136; ECtHR [GC], </w:t>
      </w:r>
      <w:r w:rsidR="00E46332" w:rsidRPr="008A5655">
        <w:rPr>
          <w:i/>
          <w:lang w:val="en-GB"/>
        </w:rPr>
        <w:t>Mocanu and Others v. Romania</w:t>
      </w:r>
      <w:r w:rsidR="00E46332" w:rsidRPr="008A5655">
        <w:rPr>
          <w:lang w:val="en-GB"/>
        </w:rPr>
        <w:t>, nos 10865/09, 45886/07 and 32431/08, judgment of 17 September 2014, §317)</w:t>
      </w:r>
      <w:bookmarkEnd w:id="59"/>
      <w:r w:rsidR="00E46332" w:rsidRPr="008A5655">
        <w:rPr>
          <w:lang w:val="en-GB"/>
        </w:rPr>
        <w:t xml:space="preserve"> </w:t>
      </w:r>
    </w:p>
    <w:p w:rsidR="003E3F85" w:rsidRPr="008A5655" w:rsidRDefault="003E3F85" w:rsidP="003E3F85">
      <w:pPr>
        <w:pStyle w:val="ListParagraph"/>
        <w:tabs>
          <w:tab w:val="num" w:pos="567"/>
        </w:tabs>
        <w:suppressAutoHyphens w:val="0"/>
        <w:ind w:left="567" w:hanging="425"/>
        <w:contextualSpacing/>
        <w:jc w:val="both"/>
        <w:rPr>
          <w:lang w:val="en-GB"/>
        </w:rPr>
      </w:pPr>
    </w:p>
    <w:p w:rsidR="003E3F85" w:rsidRPr="008A5655" w:rsidRDefault="003E3F85" w:rsidP="003E3F85">
      <w:pPr>
        <w:numPr>
          <w:ilvl w:val="0"/>
          <w:numId w:val="2"/>
        </w:numPr>
        <w:tabs>
          <w:tab w:val="left" w:pos="709"/>
        </w:tabs>
        <w:suppressAutoHyphens/>
        <w:autoSpaceDE w:val="0"/>
        <w:jc w:val="both"/>
        <w:rPr>
          <w:lang w:val="en-GB"/>
        </w:rPr>
      </w:pPr>
      <w:bookmarkStart w:id="60" w:name="_Ref366240125"/>
      <w:r w:rsidRPr="008A5655">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8A5655">
        <w:rPr>
          <w:i/>
          <w:lang w:val="en-GB"/>
        </w:rPr>
        <w:t>Ahmet</w:t>
      </w:r>
      <w:proofErr w:type="spellEnd"/>
      <w:r w:rsidRPr="008A5655">
        <w:rPr>
          <w:i/>
          <w:lang w:val="en-GB"/>
        </w:rPr>
        <w:t xml:space="preserve"> </w:t>
      </w:r>
      <w:proofErr w:type="spellStart"/>
      <w:r w:rsidRPr="008A5655">
        <w:rPr>
          <w:i/>
          <w:lang w:val="en-GB"/>
        </w:rPr>
        <w:t>Özkan</w:t>
      </w:r>
      <w:proofErr w:type="spellEnd"/>
      <w:r w:rsidRPr="008A5655">
        <w:rPr>
          <w:i/>
          <w:lang w:val="en-GB"/>
        </w:rPr>
        <w:t xml:space="preserve"> and Others v. Turkey</w:t>
      </w:r>
      <w:r w:rsidRPr="008A5655">
        <w:rPr>
          <w:lang w:val="en-GB"/>
        </w:rPr>
        <w:t xml:space="preserve">, no. 21689/93, judgment of 6 April 2004, § 310, see also ECtHR, </w:t>
      </w:r>
      <w:proofErr w:type="spellStart"/>
      <w:r w:rsidRPr="008A5655">
        <w:rPr>
          <w:i/>
          <w:lang w:val="en-GB"/>
        </w:rPr>
        <w:t>Isayeva</w:t>
      </w:r>
      <w:proofErr w:type="spellEnd"/>
      <w:r w:rsidRPr="008A5655">
        <w:rPr>
          <w:i/>
          <w:lang w:val="en-GB"/>
        </w:rPr>
        <w:t xml:space="preserve"> v. Russia</w:t>
      </w:r>
      <w:r w:rsidRPr="008A5655">
        <w:rPr>
          <w:lang w:val="en-GB"/>
        </w:rPr>
        <w:t>, no. 57950/00, judgment of 24 February 2005, § 210</w:t>
      </w:r>
      <w:bookmarkStart w:id="61" w:name="_Ref346724174"/>
      <w:bookmarkEnd w:id="60"/>
      <w:r w:rsidR="00736683" w:rsidRPr="008A5655">
        <w:rPr>
          <w:lang w:val="en-GB"/>
        </w:rPr>
        <w:t xml:space="preserve">; ECtHR [GC], </w:t>
      </w:r>
      <w:r w:rsidR="00736683" w:rsidRPr="008A5655">
        <w:rPr>
          <w:i/>
          <w:lang w:val="en-GB"/>
        </w:rPr>
        <w:t>Mocanu and Others v. Romania</w:t>
      </w:r>
      <w:r w:rsidR="00736683" w:rsidRPr="008A5655">
        <w:rPr>
          <w:lang w:val="en-GB"/>
        </w:rPr>
        <w:t>, cited above §321).</w:t>
      </w:r>
    </w:p>
    <w:p w:rsidR="003E3F85" w:rsidRPr="008A5655" w:rsidRDefault="003E3F85" w:rsidP="003E3F85">
      <w:pPr>
        <w:pStyle w:val="ListParagraph"/>
        <w:tabs>
          <w:tab w:val="num" w:pos="567"/>
        </w:tabs>
        <w:ind w:left="567" w:hanging="425"/>
        <w:rPr>
          <w:lang w:val="en-GB"/>
        </w:rPr>
      </w:pPr>
    </w:p>
    <w:p w:rsidR="003E3F85" w:rsidRPr="008A5655" w:rsidRDefault="003E3F85" w:rsidP="003E3F85">
      <w:pPr>
        <w:numPr>
          <w:ilvl w:val="0"/>
          <w:numId w:val="2"/>
        </w:numPr>
        <w:tabs>
          <w:tab w:val="left" w:pos="709"/>
        </w:tabs>
        <w:suppressAutoHyphens/>
        <w:autoSpaceDE w:val="0"/>
        <w:jc w:val="both"/>
        <w:rPr>
          <w:lang w:val="en-GB"/>
        </w:rPr>
      </w:pPr>
      <w:bookmarkStart w:id="62" w:name="_Ref366239979"/>
      <w:r w:rsidRPr="008A5655">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(see ECtHR [GC], </w:t>
      </w:r>
      <w:r w:rsidRPr="008A5655">
        <w:rPr>
          <w:i/>
          <w:lang w:val="en-GB"/>
        </w:rPr>
        <w:t xml:space="preserve">Varnava and Others v. </w:t>
      </w:r>
      <w:r w:rsidRPr="008A5655">
        <w:rPr>
          <w:lang w:val="en-GB"/>
        </w:rPr>
        <w:t xml:space="preserve">Turkey, cited in § </w:t>
      </w:r>
      <w:r w:rsidR="000C7FB1">
        <w:fldChar w:fldCharType="begin"/>
      </w:r>
      <w:r w:rsidR="000C7FB1">
        <w:instrText xml:space="preserve"> REF _Ref346123885 \r \h  \* MERGEFORMAT </w:instrText>
      </w:r>
      <w:r w:rsidR="000C7FB1">
        <w:fldChar w:fldCharType="separate"/>
      </w:r>
      <w:r w:rsidR="000B744E" w:rsidRPr="000B744E">
        <w:rPr>
          <w:lang w:val="en-GB"/>
        </w:rPr>
        <w:t>38</w:t>
      </w:r>
      <w:r w:rsidR="000C7FB1">
        <w:fldChar w:fldCharType="end"/>
      </w:r>
      <w:r w:rsidRPr="008A5655">
        <w:rPr>
          <w:lang w:val="en-GB"/>
        </w:rPr>
        <w:t xml:space="preserve"> above, at § 191; see also ECtHR, </w:t>
      </w:r>
      <w:r w:rsidRPr="008A5655">
        <w:rPr>
          <w:i/>
          <w:lang w:val="en-GB"/>
        </w:rPr>
        <w:t>Palić v. Bosnia and Herzegovina</w:t>
      </w:r>
      <w:r w:rsidRPr="008A5655">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w:t>
      </w:r>
      <w:r w:rsidRPr="008A5655">
        <w:rPr>
          <w:lang w:val="en-GB"/>
        </w:rPr>
        <w:lastRenderedPageBreak/>
        <w:t xml:space="preserve">persons responsible will risk falling foul of this standard (see ECtHR, </w:t>
      </w:r>
      <w:proofErr w:type="spellStart"/>
      <w:r w:rsidRPr="008A5655">
        <w:rPr>
          <w:i/>
          <w:lang w:val="en-GB"/>
        </w:rPr>
        <w:t>Ahmet</w:t>
      </w:r>
      <w:proofErr w:type="spellEnd"/>
      <w:r w:rsidRPr="008A5655">
        <w:rPr>
          <w:i/>
          <w:lang w:val="en-GB"/>
        </w:rPr>
        <w:t xml:space="preserve"> </w:t>
      </w:r>
      <w:proofErr w:type="spellStart"/>
      <w:r w:rsidRPr="008A5655">
        <w:rPr>
          <w:i/>
          <w:lang w:val="en-GB"/>
        </w:rPr>
        <w:t>Özkan</w:t>
      </w:r>
      <w:proofErr w:type="spellEnd"/>
      <w:r w:rsidRPr="008A5655">
        <w:rPr>
          <w:i/>
          <w:lang w:val="en-GB"/>
        </w:rPr>
        <w:t xml:space="preserve"> and Others v. Turkey</w:t>
      </w:r>
      <w:r w:rsidRPr="008A5655">
        <w:rPr>
          <w:lang w:val="en-GB"/>
        </w:rPr>
        <w:t>, cited above, at § 312, and ECtHR,</w:t>
      </w:r>
      <w:r w:rsidRPr="008A5655">
        <w:rPr>
          <w:i/>
          <w:lang w:val="en-GB"/>
        </w:rPr>
        <w:t xml:space="preserve"> </w:t>
      </w:r>
      <w:proofErr w:type="spellStart"/>
      <w:r w:rsidRPr="008A5655">
        <w:rPr>
          <w:i/>
          <w:lang w:val="en-GB"/>
        </w:rPr>
        <w:t>Isayeva</w:t>
      </w:r>
      <w:proofErr w:type="spellEnd"/>
      <w:r w:rsidRPr="008A5655">
        <w:rPr>
          <w:i/>
          <w:lang w:val="en-GB"/>
        </w:rPr>
        <w:t xml:space="preserve"> v. Russia</w:t>
      </w:r>
      <w:r w:rsidRPr="008A5655">
        <w:rPr>
          <w:lang w:val="en-GB"/>
        </w:rPr>
        <w:t>, cited above, at § 212).</w:t>
      </w:r>
      <w:bookmarkEnd w:id="61"/>
      <w:bookmarkEnd w:id="62"/>
      <w:r w:rsidRPr="008A5655">
        <w:rPr>
          <w:lang w:val="en-GB"/>
        </w:rPr>
        <w:t xml:space="preserve"> </w:t>
      </w:r>
    </w:p>
    <w:p w:rsidR="003E3F85" w:rsidRPr="008A5655" w:rsidRDefault="003E3F85" w:rsidP="003E3F85">
      <w:pPr>
        <w:pStyle w:val="ListParagraph"/>
        <w:suppressAutoHyphens w:val="0"/>
        <w:ind w:left="360"/>
        <w:contextualSpacing/>
        <w:jc w:val="both"/>
        <w:rPr>
          <w:lang w:val="en-GB" w:eastAsia="en-US"/>
        </w:rPr>
      </w:pPr>
    </w:p>
    <w:p w:rsidR="003E3F85" w:rsidRPr="008A5655" w:rsidRDefault="003E3F85" w:rsidP="003E3F85">
      <w:pPr>
        <w:numPr>
          <w:ilvl w:val="0"/>
          <w:numId w:val="2"/>
        </w:numPr>
        <w:tabs>
          <w:tab w:val="left" w:pos="709"/>
        </w:tabs>
        <w:suppressAutoHyphens/>
        <w:autoSpaceDE w:val="0"/>
        <w:jc w:val="both"/>
        <w:rPr>
          <w:lang w:val="en-GB"/>
        </w:rPr>
      </w:pPr>
      <w:bookmarkStart w:id="63" w:name="_Ref373832219"/>
      <w:bookmarkStart w:id="64" w:name="_Ref401246754"/>
      <w:r w:rsidRPr="008A5655">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proofErr w:type="spellStart"/>
      <w:r w:rsidRPr="008A5655">
        <w:rPr>
          <w:i/>
          <w:lang w:val="en-GB"/>
        </w:rPr>
        <w:t>Kolevi</w:t>
      </w:r>
      <w:proofErr w:type="spellEnd"/>
      <w:r w:rsidRPr="008A5655">
        <w:rPr>
          <w:i/>
          <w:lang w:val="en-GB"/>
        </w:rPr>
        <w:t xml:space="preserve"> v. Bulgaria</w:t>
      </w:r>
      <w:r w:rsidRPr="008A5655">
        <w:rPr>
          <w:lang w:val="en-GB"/>
        </w:rPr>
        <w:t xml:space="preserve">, cited in § </w:t>
      </w:r>
      <w:r w:rsidR="000C7FB1">
        <w:fldChar w:fldCharType="begin"/>
      </w:r>
      <w:r w:rsidR="000C7FB1">
        <w:instrText xml:space="preserve"> REF _Ref366239860 \r \h  \* MERGEFORMAT </w:instrText>
      </w:r>
      <w:r w:rsidR="000C7FB1">
        <w:fldChar w:fldCharType="separate"/>
      </w:r>
      <w:r w:rsidR="000B744E" w:rsidRPr="000B744E">
        <w:rPr>
          <w:lang w:val="en-GB"/>
        </w:rPr>
        <w:t>67</w:t>
      </w:r>
      <w:r w:rsidR="000C7FB1">
        <w:fldChar w:fldCharType="end"/>
      </w:r>
      <w:r w:rsidRPr="008A5655">
        <w:rPr>
          <w:lang w:val="en-GB"/>
        </w:rPr>
        <w:t xml:space="preser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proofErr w:type="spellStart"/>
      <w:r w:rsidRPr="008A5655">
        <w:rPr>
          <w:i/>
          <w:lang w:val="en-GB"/>
        </w:rPr>
        <w:t>Velcea</w:t>
      </w:r>
      <w:proofErr w:type="spellEnd"/>
      <w:r w:rsidRPr="008A5655">
        <w:rPr>
          <w:i/>
          <w:lang w:val="en-GB"/>
        </w:rPr>
        <w:t xml:space="preserve"> and </w:t>
      </w:r>
      <w:proofErr w:type="spellStart"/>
      <w:r w:rsidRPr="008A5655">
        <w:rPr>
          <w:i/>
          <w:lang w:val="en-GB"/>
        </w:rPr>
        <w:t>Mazăre</w:t>
      </w:r>
      <w:proofErr w:type="spellEnd"/>
      <w:r w:rsidRPr="008A5655">
        <w:rPr>
          <w:lang w:val="en-GB"/>
        </w:rPr>
        <w:t xml:space="preserve"> </w:t>
      </w:r>
      <w:r w:rsidRPr="008A5655">
        <w:rPr>
          <w:i/>
          <w:lang w:val="en-GB"/>
        </w:rPr>
        <w:t>v. Romania</w:t>
      </w:r>
      <w:r w:rsidRPr="008A5655">
        <w:rPr>
          <w:lang w:val="en-GB"/>
        </w:rPr>
        <w:t>, no. 64301/01, judgment of 1 December 2009, § 105).</w:t>
      </w:r>
      <w:bookmarkEnd w:id="63"/>
      <w:r w:rsidRPr="008A5655">
        <w:rPr>
          <w:lang w:val="en-GB"/>
        </w:rPr>
        <w:t xml:space="preserve"> </w:t>
      </w:r>
      <w:r w:rsidR="00736683" w:rsidRPr="008A5655">
        <w:rPr>
          <w:lang w:val="en-GB"/>
        </w:rPr>
        <w:t>At the same time, the authorities must always make a serious attempt to find out what happened and should not rely on hasty or ill-founded conclusions to close their investigation. (</w:t>
      </w:r>
      <w:proofErr w:type="gramStart"/>
      <w:r w:rsidR="00736683" w:rsidRPr="008A5655">
        <w:rPr>
          <w:lang w:val="en-GB"/>
        </w:rPr>
        <w:t>see</w:t>
      </w:r>
      <w:proofErr w:type="gramEnd"/>
      <w:r w:rsidR="00736683" w:rsidRPr="008A5655">
        <w:rPr>
          <w:lang w:val="en-GB"/>
        </w:rPr>
        <w:t xml:space="preserve"> ECtHR [GC], </w:t>
      </w:r>
      <w:r w:rsidR="00736683" w:rsidRPr="008A5655">
        <w:rPr>
          <w:i/>
          <w:lang w:val="en-GB"/>
        </w:rPr>
        <w:t>El-</w:t>
      </w:r>
      <w:proofErr w:type="spellStart"/>
      <w:r w:rsidR="00736683" w:rsidRPr="008A5655">
        <w:rPr>
          <w:i/>
          <w:lang w:val="en-GB"/>
        </w:rPr>
        <w:t>Masri</w:t>
      </w:r>
      <w:proofErr w:type="spellEnd"/>
      <w:r w:rsidR="00736683" w:rsidRPr="008A5655">
        <w:rPr>
          <w:i/>
          <w:lang w:val="en-GB"/>
        </w:rPr>
        <w:t xml:space="preserve"> v. “the Former Yugoslav Republic of Macedonia</w:t>
      </w:r>
      <w:r w:rsidR="00736683" w:rsidRPr="008A5655">
        <w:rPr>
          <w:lang w:val="en-GB"/>
        </w:rPr>
        <w:t xml:space="preserve">”, no. 39630/09, judgment of 13 December 2012, § 183; ECtHR [GC], </w:t>
      </w:r>
      <w:r w:rsidR="00736683" w:rsidRPr="008A5655">
        <w:rPr>
          <w:i/>
          <w:lang w:val="en-GB"/>
        </w:rPr>
        <w:t>Mocanu and Others v. Romania</w:t>
      </w:r>
      <w:r w:rsidR="00736683" w:rsidRPr="008A5655">
        <w:rPr>
          <w:lang w:val="en-GB"/>
        </w:rPr>
        <w:t>, cited above, at §322).</w:t>
      </w:r>
      <w:bookmarkEnd w:id="64"/>
    </w:p>
    <w:p w:rsidR="003E3F85" w:rsidRPr="008A5655" w:rsidRDefault="003E3F85" w:rsidP="003E3F85">
      <w:pPr>
        <w:pStyle w:val="ListParagraph"/>
        <w:rPr>
          <w:lang w:val="en-GB"/>
        </w:rPr>
      </w:pPr>
    </w:p>
    <w:p w:rsidR="003E3F85" w:rsidRPr="008A5655" w:rsidRDefault="003E3F85" w:rsidP="003E3F85">
      <w:pPr>
        <w:numPr>
          <w:ilvl w:val="0"/>
          <w:numId w:val="2"/>
        </w:numPr>
        <w:tabs>
          <w:tab w:val="left" w:pos="709"/>
        </w:tabs>
        <w:suppressAutoHyphens/>
        <w:autoSpaceDE w:val="0"/>
        <w:jc w:val="both"/>
        <w:rPr>
          <w:lang w:val="en-GB"/>
        </w:rPr>
      </w:pPr>
      <w:r w:rsidRPr="008A5655">
        <w:rPr>
          <w:rStyle w:val="sb8d990e2"/>
        </w:rPr>
        <w:t xml:space="preserve">A requirement of promptness and reasonable expedition is implicit in this context. Even where there may be obstacles or difficulties which prevent progress in an </w:t>
      </w:r>
      <w:bookmarkStart w:id="65" w:name="HIT98"/>
      <w:bookmarkEnd w:id="65"/>
      <w:r w:rsidRPr="008A5655">
        <w:rPr>
          <w:rStyle w:val="sb8d990e2"/>
        </w:rPr>
        <w:t xml:space="preserve">investigation in a particular situation, a </w:t>
      </w:r>
      <w:bookmarkStart w:id="66" w:name="HIT99"/>
      <w:bookmarkEnd w:id="66"/>
      <w:r w:rsidRPr="008A5655">
        <w:rPr>
          <w:rStyle w:val="sb8d990e2"/>
        </w:rPr>
        <w:t>prompt response by the authorities is vital in maintaining public confidence in their adherence to the rule of law and in preventing any appearance of collusion in or tolerance of unlawful acts (see ECtHR,</w:t>
      </w:r>
      <w:r w:rsidRPr="008A5655">
        <w:rPr>
          <w:rStyle w:val="s6b621b36"/>
        </w:rPr>
        <w:t xml:space="preserve"> </w:t>
      </w:r>
      <w:r w:rsidRPr="008A5655">
        <w:rPr>
          <w:rStyle w:val="s6b621b36"/>
          <w:i/>
        </w:rPr>
        <w:t>Paul and Audrey Edwards</w:t>
      </w:r>
      <w:r w:rsidRPr="008A5655">
        <w:rPr>
          <w:rStyle w:val="sb8d990e2"/>
        </w:rPr>
        <w:t xml:space="preserve"> </w:t>
      </w:r>
      <w:r w:rsidRPr="008A5655">
        <w:rPr>
          <w:i/>
        </w:rPr>
        <w:t>v. the United Kingdom</w:t>
      </w:r>
      <w:r w:rsidRPr="008A5655">
        <w:t xml:space="preserve">, no. 46477/99, judgment of 14 </w:t>
      </w:r>
      <w:r w:rsidR="00736683" w:rsidRPr="008A5655">
        <w:t>March 2002, § 72, ECHR 2002</w:t>
      </w:r>
      <w:r w:rsidR="00736683" w:rsidRPr="008A5655">
        <w:noBreakHyphen/>
        <w:t xml:space="preserve">II; </w:t>
      </w:r>
      <w:r w:rsidR="00736683" w:rsidRPr="008A5655">
        <w:rPr>
          <w:lang w:val="en-GB"/>
        </w:rPr>
        <w:t xml:space="preserve">ECtHR [GC], </w:t>
      </w:r>
      <w:r w:rsidR="00736683" w:rsidRPr="008A5655">
        <w:rPr>
          <w:i/>
          <w:lang w:val="en-GB"/>
        </w:rPr>
        <w:t>Mocanu and Others v. Romania</w:t>
      </w:r>
      <w:r w:rsidR="00736683" w:rsidRPr="008A5655">
        <w:rPr>
          <w:lang w:val="en-GB"/>
        </w:rPr>
        <w:t>, cited above at §317).</w:t>
      </w:r>
    </w:p>
    <w:p w:rsidR="003E3F85" w:rsidRPr="008A5655" w:rsidRDefault="003E3F85" w:rsidP="003E3F85">
      <w:pPr>
        <w:tabs>
          <w:tab w:val="num" w:pos="567"/>
        </w:tabs>
        <w:ind w:left="567" w:hanging="425"/>
        <w:contextualSpacing/>
        <w:jc w:val="both"/>
        <w:rPr>
          <w:lang w:val="en-GB"/>
        </w:rPr>
      </w:pPr>
    </w:p>
    <w:p w:rsidR="003E3F85" w:rsidRPr="008A5655" w:rsidRDefault="003E3F85" w:rsidP="003E3F85">
      <w:pPr>
        <w:numPr>
          <w:ilvl w:val="0"/>
          <w:numId w:val="2"/>
        </w:numPr>
        <w:tabs>
          <w:tab w:val="left" w:pos="709"/>
        </w:tabs>
        <w:suppressAutoHyphens/>
        <w:autoSpaceDE w:val="0"/>
        <w:jc w:val="both"/>
        <w:rPr>
          <w:lang w:val="en-GB"/>
        </w:rPr>
      </w:pPr>
      <w:bookmarkStart w:id="67" w:name="_Ref373950745"/>
      <w:r w:rsidRPr="008A5655">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8A5655">
        <w:rPr>
          <w:i/>
          <w:lang w:val="en-GB"/>
        </w:rPr>
        <w:t>Palić v. Bosnia and Herzegovina</w:t>
      </w:r>
      <w:r w:rsidRPr="008A5655">
        <w:rPr>
          <w:lang w:val="en-GB"/>
        </w:rPr>
        <w:t xml:space="preserve">, cited in § </w:t>
      </w:r>
      <w:r w:rsidR="000C7FB1">
        <w:fldChar w:fldCharType="begin"/>
      </w:r>
      <w:r w:rsidR="000C7FB1">
        <w:instrText xml:space="preserve"> REF _Ref366239979 \r \h  \* MERGEFORMAT </w:instrText>
      </w:r>
      <w:r w:rsidR="000C7FB1">
        <w:fldChar w:fldCharType="separate"/>
      </w:r>
      <w:r w:rsidR="000B744E" w:rsidRPr="000B744E">
        <w:rPr>
          <w:lang w:val="en-GB"/>
        </w:rPr>
        <w:t>70</w:t>
      </w:r>
      <w:r w:rsidR="000C7FB1">
        <w:fldChar w:fldCharType="end"/>
      </w:r>
      <w:r w:rsidRPr="008A5655">
        <w:rPr>
          <w:lang w:val="en-GB"/>
        </w:rPr>
        <w:t xml:space="preserve"> above, § 46; in the same sense ECtHR [GC], </w:t>
      </w:r>
      <w:r w:rsidRPr="008A5655">
        <w:rPr>
          <w:i/>
          <w:lang w:val="en-GB"/>
        </w:rPr>
        <w:t>Varnava and Others v. Turkey</w:t>
      </w:r>
      <w:r w:rsidRPr="008A5655">
        <w:rPr>
          <w:lang w:val="en-GB"/>
        </w:rPr>
        <w:t xml:space="preserve">, cited in § </w:t>
      </w:r>
      <w:r w:rsidR="000C7FB1">
        <w:fldChar w:fldCharType="begin"/>
      </w:r>
      <w:r w:rsidR="000C7FB1">
        <w:instrText xml:space="preserve"> REF _Ref346123885 \r \h  \* MERGEFORMAT </w:instrText>
      </w:r>
      <w:r w:rsidR="000C7FB1">
        <w:fldChar w:fldCharType="separate"/>
      </w:r>
      <w:r w:rsidR="000B744E" w:rsidRPr="000B744E">
        <w:rPr>
          <w:lang w:val="en-GB"/>
        </w:rPr>
        <w:t>38</w:t>
      </w:r>
      <w:r w:rsidR="000C7FB1">
        <w:fldChar w:fldCharType="end"/>
      </w:r>
      <w:r w:rsidRPr="008A5655">
        <w:rPr>
          <w:lang w:val="en-GB"/>
        </w:rPr>
        <w:t xml:space="preserve"> above, § 148, </w:t>
      </w:r>
      <w:r w:rsidRPr="008A5655">
        <w:rPr>
          <w:i/>
          <w:lang w:val="en-GB"/>
        </w:rPr>
        <w:t>Aslakhanova and Others v. Russia</w:t>
      </w:r>
      <w:r w:rsidRPr="008A5655">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8A5655">
        <w:rPr>
          <w:i/>
          <w:lang w:val="en-GB"/>
        </w:rPr>
        <w:t>Palić v. Bosnia and Herzegovina</w:t>
      </w:r>
      <w:r w:rsidRPr="008A5655">
        <w:rPr>
          <w:lang w:val="en-GB"/>
        </w:rPr>
        <w:t xml:space="preserve">, cited above, § 46; in the same sense ECtHR [GC], </w:t>
      </w:r>
      <w:r w:rsidRPr="008A5655">
        <w:rPr>
          <w:i/>
          <w:lang w:val="en-GB"/>
        </w:rPr>
        <w:t>Varnava and Others v. Turkey</w:t>
      </w:r>
      <w:r w:rsidRPr="008A5655">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8A5655">
        <w:rPr>
          <w:i/>
          <w:lang w:val="en-GB"/>
        </w:rPr>
        <w:t>Palić v. Bosnia and Herzegovina</w:t>
      </w:r>
      <w:r w:rsidRPr="008A5655">
        <w:rPr>
          <w:lang w:val="en-GB"/>
        </w:rPr>
        <w:t>, cited above, § 64).</w:t>
      </w:r>
      <w:bookmarkStart w:id="68" w:name="_Ref347937166"/>
      <w:bookmarkEnd w:id="67"/>
    </w:p>
    <w:p w:rsidR="003E3F85" w:rsidRPr="008A5655" w:rsidRDefault="003E3F85" w:rsidP="003E3F85">
      <w:pPr>
        <w:pStyle w:val="ListParagraph"/>
        <w:suppressAutoHyphens w:val="0"/>
        <w:ind w:left="360"/>
        <w:contextualSpacing/>
        <w:jc w:val="both"/>
        <w:rPr>
          <w:lang w:val="en-GB" w:eastAsia="en-US"/>
        </w:rPr>
      </w:pPr>
    </w:p>
    <w:p w:rsidR="002437E9" w:rsidRPr="008A5655" w:rsidRDefault="003E3F85" w:rsidP="002437E9">
      <w:pPr>
        <w:numPr>
          <w:ilvl w:val="0"/>
          <w:numId w:val="2"/>
        </w:numPr>
        <w:tabs>
          <w:tab w:val="left" w:pos="709"/>
        </w:tabs>
        <w:suppressAutoHyphens/>
        <w:autoSpaceDE w:val="0"/>
        <w:jc w:val="both"/>
        <w:rPr>
          <w:lang w:val="en-GB"/>
        </w:rPr>
      </w:pPr>
      <w:bookmarkStart w:id="69" w:name="_Ref366240205"/>
      <w:r w:rsidRPr="008A5655">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w:t>
      </w:r>
      <w:r w:rsidRPr="008A5655">
        <w:rPr>
          <w:lang w:val="en-GB"/>
        </w:rPr>
        <w:lastRenderedPageBreak/>
        <w:t xml:space="preserve">to the extent necessary to safeguard his or her legitimate interests (see </w:t>
      </w:r>
      <w:proofErr w:type="spellStart"/>
      <w:r w:rsidRPr="008A5655">
        <w:rPr>
          <w:i/>
          <w:lang w:val="en-GB"/>
        </w:rPr>
        <w:t>Ahmet</w:t>
      </w:r>
      <w:proofErr w:type="spellEnd"/>
      <w:r w:rsidRPr="008A5655">
        <w:rPr>
          <w:i/>
          <w:lang w:val="en-GB"/>
        </w:rPr>
        <w:t xml:space="preserve"> </w:t>
      </w:r>
      <w:proofErr w:type="spellStart"/>
      <w:r w:rsidRPr="008A5655">
        <w:rPr>
          <w:i/>
          <w:lang w:val="en-GB"/>
        </w:rPr>
        <w:t>Özkan</w:t>
      </w:r>
      <w:proofErr w:type="spellEnd"/>
      <w:r w:rsidRPr="008A5655">
        <w:rPr>
          <w:i/>
          <w:lang w:val="en-GB"/>
        </w:rPr>
        <w:t xml:space="preserve"> and Others v. Turkey</w:t>
      </w:r>
      <w:r w:rsidRPr="008A5655">
        <w:rPr>
          <w:lang w:val="en-GB"/>
        </w:rPr>
        <w:t xml:space="preserve">, cited in § </w:t>
      </w:r>
      <w:r w:rsidR="000C7FB1">
        <w:fldChar w:fldCharType="begin"/>
      </w:r>
      <w:r w:rsidR="000C7FB1">
        <w:instrText xml:space="preserve"> REF _Ref366240</w:instrText>
      </w:r>
      <w:r w:rsidR="000C7FB1">
        <w:instrText xml:space="preserve">125 \r \h  \* MERGEFORMAT </w:instrText>
      </w:r>
      <w:r w:rsidR="000C7FB1">
        <w:fldChar w:fldCharType="separate"/>
      </w:r>
      <w:r w:rsidR="000B744E" w:rsidRPr="000B744E">
        <w:rPr>
          <w:lang w:val="en-GB"/>
        </w:rPr>
        <w:t>69</w:t>
      </w:r>
      <w:r w:rsidR="000C7FB1">
        <w:fldChar w:fldCharType="end"/>
      </w:r>
      <w:r w:rsidRPr="008A5655">
        <w:rPr>
          <w:lang w:val="en-GB"/>
        </w:rPr>
        <w:t xml:space="preserve"> above, at §§ 311</w:t>
      </w:r>
      <w:r w:rsidRPr="008A5655">
        <w:rPr>
          <w:lang w:val="en-GB"/>
        </w:rPr>
        <w:noBreakHyphen/>
        <w:t xml:space="preserve">314; </w:t>
      </w:r>
      <w:proofErr w:type="spellStart"/>
      <w:r w:rsidRPr="008A5655">
        <w:rPr>
          <w:i/>
          <w:lang w:val="en-GB"/>
        </w:rPr>
        <w:t>Isayeva</w:t>
      </w:r>
      <w:proofErr w:type="spellEnd"/>
      <w:r w:rsidRPr="008A5655">
        <w:rPr>
          <w:i/>
          <w:lang w:val="en-GB"/>
        </w:rPr>
        <w:t xml:space="preserve"> v. Russia</w:t>
      </w:r>
      <w:r w:rsidRPr="008A5655">
        <w:rPr>
          <w:lang w:val="en-GB"/>
        </w:rPr>
        <w:t xml:space="preserve">, cited in § </w:t>
      </w:r>
      <w:r w:rsidR="000C7FB1">
        <w:fldChar w:fldCharType="begin"/>
      </w:r>
      <w:r w:rsidR="000C7FB1">
        <w:instrText xml:space="preserve"> REF _Ref366240125 \r \h  \* MERGEFORMAT </w:instrText>
      </w:r>
      <w:r w:rsidR="000C7FB1">
        <w:fldChar w:fldCharType="separate"/>
      </w:r>
      <w:r w:rsidR="000B744E" w:rsidRPr="000B744E">
        <w:rPr>
          <w:lang w:val="en-GB"/>
        </w:rPr>
        <w:t>69</w:t>
      </w:r>
      <w:r w:rsidR="000C7FB1">
        <w:fldChar w:fldCharType="end"/>
      </w:r>
      <w:r w:rsidRPr="008A5655">
        <w:rPr>
          <w:lang w:val="en-GB"/>
        </w:rPr>
        <w:t xml:space="preserve"> above, §§ 211-214 and the cases cited therein).” ECtHR [GC], </w:t>
      </w:r>
      <w:r w:rsidRPr="008A5655">
        <w:rPr>
          <w:i/>
          <w:lang w:val="en-GB"/>
        </w:rPr>
        <w:t>Al-</w:t>
      </w:r>
      <w:proofErr w:type="spellStart"/>
      <w:r w:rsidRPr="008A5655">
        <w:rPr>
          <w:i/>
          <w:lang w:val="en-GB"/>
        </w:rPr>
        <w:t>Skeini</w:t>
      </w:r>
      <w:proofErr w:type="spellEnd"/>
      <w:r w:rsidRPr="008A5655">
        <w:rPr>
          <w:i/>
          <w:lang w:val="en-GB"/>
        </w:rPr>
        <w:t xml:space="preserve"> and Others v. United Kingdom</w:t>
      </w:r>
      <w:r w:rsidRPr="008A5655">
        <w:rPr>
          <w:lang w:val="en-GB"/>
        </w:rPr>
        <w:t>, no. 55721/07, judgment of 7 July 2011, § 167, ECHR 2011</w:t>
      </w:r>
      <w:bookmarkEnd w:id="68"/>
      <w:bookmarkEnd w:id="69"/>
      <w:r w:rsidR="00E46332" w:rsidRPr="008A5655">
        <w:rPr>
          <w:lang w:val="en-GB"/>
        </w:rPr>
        <w:t>;</w:t>
      </w:r>
      <w:r w:rsidR="00E46332" w:rsidRPr="008A5655">
        <w:rPr>
          <w:color w:val="FF0000"/>
          <w:lang w:val="en-GB"/>
        </w:rPr>
        <w:t xml:space="preserve"> </w:t>
      </w:r>
      <w:r w:rsidR="00E46332" w:rsidRPr="008A5655">
        <w:rPr>
          <w:lang w:val="en-GB"/>
        </w:rPr>
        <w:t xml:space="preserve">ECtHR [GC], </w:t>
      </w:r>
      <w:r w:rsidR="00E46332" w:rsidRPr="008A5655">
        <w:rPr>
          <w:i/>
          <w:lang w:val="en-GB"/>
        </w:rPr>
        <w:t>Mocanu and Others v. Romania</w:t>
      </w:r>
      <w:r w:rsidR="00E46332" w:rsidRPr="008A5655">
        <w:rPr>
          <w:lang w:val="en-GB"/>
        </w:rPr>
        <w:t>, cited in §</w:t>
      </w:r>
      <w:r w:rsidR="000C7FB1">
        <w:fldChar w:fldCharType="begin"/>
      </w:r>
      <w:r w:rsidR="000C7FB1">
        <w:instrText xml:space="preserve"> REF _Ref401245710 \r \h  \* MERGEFORMAT </w:instrText>
      </w:r>
      <w:r w:rsidR="000C7FB1">
        <w:fldChar w:fldCharType="separate"/>
      </w:r>
      <w:r w:rsidR="000B744E" w:rsidRPr="000B744E">
        <w:rPr>
          <w:lang w:val="en-GB"/>
        </w:rPr>
        <w:t>68</w:t>
      </w:r>
      <w:r w:rsidR="000C7FB1">
        <w:fldChar w:fldCharType="end"/>
      </w:r>
      <w:r w:rsidR="00E46332" w:rsidRPr="008A5655">
        <w:rPr>
          <w:lang w:val="en-GB"/>
        </w:rPr>
        <w:t xml:space="preserve"> above, at §324).</w:t>
      </w:r>
    </w:p>
    <w:p w:rsidR="002437E9" w:rsidRPr="008A5655" w:rsidRDefault="002437E9" w:rsidP="002437E9">
      <w:pPr>
        <w:pStyle w:val="ListParagraph"/>
        <w:rPr>
          <w:lang w:val="en-GB"/>
        </w:rPr>
      </w:pPr>
    </w:p>
    <w:p w:rsidR="003E3F85" w:rsidRPr="008A5655" w:rsidRDefault="002437E9" w:rsidP="002437E9">
      <w:pPr>
        <w:numPr>
          <w:ilvl w:val="0"/>
          <w:numId w:val="2"/>
        </w:numPr>
        <w:tabs>
          <w:tab w:val="left" w:pos="709"/>
        </w:tabs>
        <w:suppressAutoHyphens/>
        <w:autoSpaceDE w:val="0"/>
        <w:jc w:val="both"/>
        <w:rPr>
          <w:lang w:val="en-GB"/>
        </w:rPr>
      </w:pPr>
      <w:r w:rsidRPr="008A5655">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w:t>
      </w:r>
      <w:r w:rsidRPr="008A5655">
        <w:rPr>
          <w:color w:val="FF0000"/>
          <w:lang w:val="en-GB"/>
        </w:rPr>
        <w:t xml:space="preserve"> </w:t>
      </w:r>
      <w:r w:rsidRPr="008A5655">
        <w:rPr>
          <w:i/>
          <w:iCs/>
          <w:lang w:val="en-GB"/>
        </w:rPr>
        <w:t>El-</w:t>
      </w:r>
      <w:proofErr w:type="spellStart"/>
      <w:r w:rsidRPr="008A5655">
        <w:rPr>
          <w:i/>
          <w:iCs/>
          <w:lang w:val="en-GB"/>
        </w:rPr>
        <w:t>Masri</w:t>
      </w:r>
      <w:proofErr w:type="spellEnd"/>
      <w:r w:rsidR="008A5655" w:rsidRPr="008A5655">
        <w:rPr>
          <w:i/>
          <w:iCs/>
          <w:lang w:val="en-GB"/>
        </w:rPr>
        <w:t xml:space="preserve"> v. “the Former Yugoslav Republic of Macedonia”</w:t>
      </w:r>
      <w:r w:rsidR="00CE2B03" w:rsidRPr="008A5655">
        <w:rPr>
          <w:i/>
          <w:iCs/>
          <w:lang w:val="en-GB"/>
        </w:rPr>
        <w:t xml:space="preserve">, </w:t>
      </w:r>
      <w:r w:rsidR="00CE2B03" w:rsidRPr="008A5655">
        <w:rPr>
          <w:iCs/>
          <w:lang w:val="en-GB"/>
        </w:rPr>
        <w:t xml:space="preserve">cited at </w:t>
      </w:r>
      <w:r w:rsidR="00CE2B03" w:rsidRPr="008A5655">
        <w:t>§</w:t>
      </w:r>
      <w:r w:rsidR="000C7FB1">
        <w:fldChar w:fldCharType="begin"/>
      </w:r>
      <w:r w:rsidR="000C7FB1">
        <w:instrText xml:space="preserve"> REF _Ref401246754 \r \h  \* MERGEFORMAT </w:instrText>
      </w:r>
      <w:r w:rsidR="000C7FB1">
        <w:fldChar w:fldCharType="separate"/>
      </w:r>
      <w:r w:rsidR="000B744E" w:rsidRPr="000B744E">
        <w:rPr>
          <w:iCs/>
          <w:lang w:val="en-GB"/>
        </w:rPr>
        <w:t>71</w:t>
      </w:r>
      <w:r w:rsidR="000C7FB1">
        <w:fldChar w:fldCharType="end"/>
      </w:r>
      <w:r w:rsidR="00CE2B03" w:rsidRPr="008A5655">
        <w:rPr>
          <w:i/>
          <w:iCs/>
          <w:lang w:val="en-GB"/>
        </w:rPr>
        <w:t xml:space="preserve"> </w:t>
      </w:r>
      <w:r w:rsidR="00CE2B03" w:rsidRPr="008A5655">
        <w:rPr>
          <w:iCs/>
          <w:lang w:val="en-GB"/>
        </w:rPr>
        <w:t>above</w:t>
      </w:r>
      <w:r w:rsidRPr="008A5655">
        <w:rPr>
          <w:lang w:val="en-GB"/>
        </w:rPr>
        <w:t xml:space="preserve">; ECtHR, </w:t>
      </w:r>
      <w:r w:rsidRPr="008A5655">
        <w:rPr>
          <w:i/>
          <w:iCs/>
          <w:lang w:val="en-GB"/>
        </w:rPr>
        <w:t xml:space="preserve">Al </w:t>
      </w:r>
      <w:proofErr w:type="spellStart"/>
      <w:r w:rsidRPr="008A5655">
        <w:rPr>
          <w:i/>
          <w:iCs/>
          <w:lang w:val="en-GB"/>
        </w:rPr>
        <w:t>Nashiri</w:t>
      </w:r>
      <w:proofErr w:type="spellEnd"/>
      <w:r w:rsidRPr="008A5655">
        <w:rPr>
          <w:i/>
          <w:iCs/>
          <w:lang w:val="en-GB"/>
        </w:rPr>
        <w:t xml:space="preserve"> v. Poland</w:t>
      </w:r>
      <w:r w:rsidRPr="008A5655">
        <w:rPr>
          <w:lang w:val="en-GB"/>
        </w:rPr>
        <w:t xml:space="preserve">, no. 28761/11, judgment of 24 July 2014, §§ 495-496). </w:t>
      </w:r>
      <w:r w:rsidRPr="008A5655">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8A5655">
        <w:t xml:space="preserve"> see also HRC,  </w:t>
      </w:r>
      <w:proofErr w:type="spellStart"/>
      <w:r w:rsidRPr="008A5655">
        <w:rPr>
          <w:i/>
          <w:iCs/>
        </w:rPr>
        <w:t>Schedko</w:t>
      </w:r>
      <w:proofErr w:type="spellEnd"/>
      <w:r w:rsidRPr="008A5655">
        <w:rPr>
          <w:i/>
          <w:iCs/>
        </w:rPr>
        <w:t xml:space="preserve"> and </w:t>
      </w:r>
      <w:proofErr w:type="spellStart"/>
      <w:r w:rsidRPr="008A5655">
        <w:rPr>
          <w:i/>
          <w:iCs/>
        </w:rPr>
        <w:t>Bondarenko</w:t>
      </w:r>
      <w:proofErr w:type="spellEnd"/>
      <w:r w:rsidRPr="008A5655">
        <w:rPr>
          <w:i/>
          <w:iCs/>
        </w:rPr>
        <w:t xml:space="preserve"> v. Belarus</w:t>
      </w:r>
      <w:r w:rsidRPr="008A5655">
        <w:t xml:space="preserve">, Communication no. 886/1999, views of 3 April 2003, § 10.2, CCPR/C/77/D/886/1999; HRC, </w:t>
      </w:r>
      <w:r w:rsidRPr="008A5655">
        <w:rPr>
          <w:i/>
          <w:iCs/>
        </w:rPr>
        <w:t xml:space="preserve">Mariam, Philippe, </w:t>
      </w:r>
      <w:proofErr w:type="spellStart"/>
      <w:r w:rsidRPr="008A5655">
        <w:rPr>
          <w:i/>
          <w:iCs/>
        </w:rPr>
        <w:t>Auguste</w:t>
      </w:r>
      <w:proofErr w:type="spellEnd"/>
      <w:r w:rsidRPr="008A5655">
        <w:rPr>
          <w:i/>
          <w:iCs/>
        </w:rPr>
        <w:t xml:space="preserve"> and Thomas </w:t>
      </w:r>
      <w:proofErr w:type="spellStart"/>
      <w:r w:rsidRPr="008A5655">
        <w:rPr>
          <w:i/>
          <w:iCs/>
        </w:rPr>
        <w:t>Sankara</w:t>
      </w:r>
      <w:proofErr w:type="spellEnd"/>
      <w:r w:rsidRPr="008A5655">
        <w:rPr>
          <w:i/>
          <w:iCs/>
        </w:rPr>
        <w:t xml:space="preserve"> v. Burkina Faso</w:t>
      </w:r>
      <w:r w:rsidRPr="008A5655">
        <w:t>, Communication no. 1159/2003, views of 8 March 2006</w:t>
      </w:r>
      <w:r w:rsidRPr="008A5655">
        <w:rPr>
          <w:color w:val="000000"/>
          <w:sz w:val="27"/>
          <w:szCs w:val="27"/>
          <w:shd w:val="clear" w:color="auto" w:fill="FFFFFF"/>
        </w:rPr>
        <w:t xml:space="preserve">, </w:t>
      </w:r>
      <w:r w:rsidRPr="008A5655">
        <w:t xml:space="preserve">§ 10.2, CCPR/C/86/D/1159/2003; UN Human Rights Council, Resolutions 9/11 and 12/12: Right to the </w:t>
      </w:r>
      <w:r w:rsidRPr="008A5655">
        <w:rPr>
          <w:lang w:val="en-GB"/>
        </w:rPr>
        <w:t>Truth</w:t>
      </w:r>
      <w:r w:rsidRPr="008A5655">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w:t>
      </w:r>
      <w:proofErr w:type="spellStart"/>
      <w:r w:rsidRPr="008A5655">
        <w:t>Emmerson</w:t>
      </w:r>
      <w:proofErr w:type="spellEnd"/>
      <w:r w:rsidRPr="008A5655">
        <w:t xml:space="preserve">, </w:t>
      </w:r>
      <w:r w:rsidRPr="008A5655">
        <w:rPr>
          <w:i/>
          <w:iCs/>
        </w:rPr>
        <w:t>Framework Principles for securing the accountability of public officials for gross and systematic human rights violations committed in the context of State counter-terrorist initiatives</w:t>
      </w:r>
      <w:r w:rsidRPr="008A5655">
        <w:t>, UN Document A/HRC/22/52, 1 March 2013, § 23-26).</w:t>
      </w:r>
    </w:p>
    <w:p w:rsidR="002437E9" w:rsidRPr="008A5655" w:rsidRDefault="002437E9" w:rsidP="002437E9">
      <w:pPr>
        <w:tabs>
          <w:tab w:val="left" w:pos="709"/>
        </w:tabs>
        <w:suppressAutoHyphens/>
        <w:autoSpaceDE w:val="0"/>
        <w:ind w:left="360"/>
        <w:jc w:val="both"/>
        <w:rPr>
          <w:lang w:val="en-GB"/>
        </w:rPr>
      </w:pPr>
    </w:p>
    <w:p w:rsidR="003E3F85" w:rsidRPr="008A5655" w:rsidRDefault="003E3F85" w:rsidP="003E3F85">
      <w:pPr>
        <w:pStyle w:val="ListParagraph"/>
        <w:numPr>
          <w:ilvl w:val="0"/>
          <w:numId w:val="7"/>
        </w:numPr>
        <w:contextualSpacing/>
        <w:jc w:val="both"/>
        <w:rPr>
          <w:i/>
          <w:lang w:val="en-GB" w:eastAsia="en-US"/>
        </w:rPr>
      </w:pPr>
      <w:r w:rsidRPr="008A5655">
        <w:rPr>
          <w:i/>
          <w:lang w:val="en-GB"/>
        </w:rPr>
        <w:t>Applicability</w:t>
      </w:r>
      <w:r w:rsidRPr="008A5655">
        <w:rPr>
          <w:i/>
          <w:lang w:val="en-GB" w:eastAsia="en-US"/>
        </w:rPr>
        <w:t xml:space="preserve"> of Article 2 to the Kosovo context</w:t>
      </w:r>
    </w:p>
    <w:p w:rsidR="003E3F85" w:rsidRPr="008A5655" w:rsidRDefault="003E3F85" w:rsidP="003E3F85">
      <w:pPr>
        <w:pStyle w:val="ListParagraph"/>
        <w:tabs>
          <w:tab w:val="num" w:pos="567"/>
        </w:tabs>
        <w:ind w:left="567" w:hanging="425"/>
        <w:rPr>
          <w:lang w:val="en-GB" w:eastAsia="en-US"/>
        </w:rPr>
      </w:pPr>
    </w:p>
    <w:p w:rsidR="003E3F85" w:rsidRPr="008A5655" w:rsidRDefault="003E3F85" w:rsidP="003E3F85">
      <w:pPr>
        <w:numPr>
          <w:ilvl w:val="0"/>
          <w:numId w:val="2"/>
        </w:numPr>
        <w:tabs>
          <w:tab w:val="left" w:pos="709"/>
        </w:tabs>
        <w:suppressAutoHyphens/>
        <w:autoSpaceDE w:val="0"/>
        <w:jc w:val="both"/>
        <w:rPr>
          <w:lang w:val="en-GB"/>
        </w:rPr>
      </w:pPr>
      <w:bookmarkStart w:id="70" w:name="_Ref366163783"/>
      <w:r w:rsidRPr="008A5655">
        <w:rPr>
          <w:lang w:val="en-GB"/>
        </w:rPr>
        <w:t xml:space="preserve">The Panel is conscious that </w:t>
      </w:r>
      <w:r w:rsidR="00BF3546" w:rsidRPr="008A5655">
        <w:rPr>
          <w:bCs/>
          <w:lang w:val="en-GB"/>
        </w:rPr>
        <w:t xml:space="preserve">Mr </w:t>
      </w:r>
      <w:proofErr w:type="spellStart"/>
      <w:r w:rsidR="00AB4457" w:rsidRPr="008A5655">
        <w:rPr>
          <w:bCs/>
          <w:lang w:val="en-GB"/>
        </w:rPr>
        <w:t>Dušan</w:t>
      </w:r>
      <w:proofErr w:type="spellEnd"/>
      <w:r w:rsidR="00AB4457" w:rsidRPr="008A5655">
        <w:rPr>
          <w:bCs/>
          <w:lang w:val="en-GB"/>
        </w:rPr>
        <w:t xml:space="preserve"> </w:t>
      </w:r>
      <w:proofErr w:type="spellStart"/>
      <w:r w:rsidR="00AB4457" w:rsidRPr="008A5655">
        <w:rPr>
          <w:bCs/>
          <w:lang w:val="en-GB"/>
        </w:rPr>
        <w:t>Andrejević</w:t>
      </w:r>
      <w:proofErr w:type="spellEnd"/>
      <w:r w:rsidR="00BF3546" w:rsidRPr="008A5655">
        <w:rPr>
          <w:lang w:val="en-GB"/>
        </w:rPr>
        <w:t xml:space="preserve"> </w:t>
      </w:r>
      <w:r w:rsidR="006075CB" w:rsidRPr="008A5655">
        <w:rPr>
          <w:lang w:val="en-GB"/>
        </w:rPr>
        <w:t xml:space="preserve">disappeared </w:t>
      </w:r>
      <w:r w:rsidR="003612D9" w:rsidRPr="008A5655">
        <w:rPr>
          <w:lang w:val="en-GB"/>
        </w:rPr>
        <w:t xml:space="preserve">immediately before </w:t>
      </w:r>
      <w:r w:rsidRPr="008A5655">
        <w:rPr>
          <w:lang w:val="en-GB"/>
        </w:rPr>
        <w:t>the deployment of UNMIK in Kosovo in the aftermath of the armed conflict, when crime, violence and insecurity were rife.</w:t>
      </w:r>
      <w:bookmarkEnd w:id="70"/>
    </w:p>
    <w:p w:rsidR="003E3F85" w:rsidRPr="008A5655" w:rsidRDefault="003E3F85" w:rsidP="003E3F85">
      <w:pPr>
        <w:pStyle w:val="ListParagraph"/>
        <w:ind w:left="567"/>
        <w:contextualSpacing/>
        <w:jc w:val="both"/>
        <w:rPr>
          <w:lang w:val="en-GB" w:eastAsia="en-US"/>
        </w:rPr>
      </w:pPr>
    </w:p>
    <w:p w:rsidR="003E3F85" w:rsidRPr="008A5655" w:rsidRDefault="003E3F85" w:rsidP="003E3F85">
      <w:pPr>
        <w:numPr>
          <w:ilvl w:val="0"/>
          <w:numId w:val="2"/>
        </w:numPr>
        <w:tabs>
          <w:tab w:val="left" w:pos="709"/>
        </w:tabs>
        <w:suppressAutoHyphens/>
        <w:autoSpaceDE w:val="0"/>
        <w:jc w:val="both"/>
        <w:rPr>
          <w:lang w:val="en-GB"/>
        </w:rPr>
      </w:pPr>
      <w:r w:rsidRPr="008A5655">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8A5655" w:rsidRDefault="003E3F85" w:rsidP="003E3F85">
      <w:pPr>
        <w:pStyle w:val="ListParagraph"/>
        <w:ind w:left="567"/>
        <w:contextualSpacing/>
        <w:jc w:val="both"/>
        <w:rPr>
          <w:lang w:val="en-GB" w:eastAsia="en-US"/>
        </w:rPr>
      </w:pPr>
    </w:p>
    <w:p w:rsidR="003E3F85" w:rsidRPr="008A5655" w:rsidRDefault="003E3F85" w:rsidP="003E3F85">
      <w:pPr>
        <w:numPr>
          <w:ilvl w:val="0"/>
          <w:numId w:val="2"/>
        </w:numPr>
        <w:tabs>
          <w:tab w:val="left" w:pos="709"/>
        </w:tabs>
        <w:suppressAutoHyphens/>
        <w:autoSpaceDE w:val="0"/>
        <w:jc w:val="both"/>
        <w:rPr>
          <w:lang w:val="en-GB"/>
        </w:rPr>
      </w:pPr>
      <w:r w:rsidRPr="008A5655">
        <w:rPr>
          <w:lang w:val="en-GB"/>
        </w:rPr>
        <w:t xml:space="preserve">The </w:t>
      </w:r>
      <w:r w:rsidRPr="008A5655">
        <w:rPr>
          <w:lang w:val="en-GB" w:eastAsia="nl-BE"/>
        </w:rPr>
        <w:t>Panel</w:t>
      </w:r>
      <w:r w:rsidRPr="008A5655">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8A5655" w:rsidRDefault="003E3F85" w:rsidP="003E3F85">
      <w:pPr>
        <w:pStyle w:val="ListParagraph"/>
        <w:ind w:left="567" w:hanging="425"/>
        <w:rPr>
          <w:lang w:val="en-GB" w:eastAsia="en-US"/>
        </w:rPr>
      </w:pPr>
    </w:p>
    <w:p w:rsidR="003E3F85" w:rsidRPr="008A5655" w:rsidRDefault="003E3F85" w:rsidP="003E3F85">
      <w:pPr>
        <w:numPr>
          <w:ilvl w:val="0"/>
          <w:numId w:val="2"/>
        </w:numPr>
        <w:tabs>
          <w:tab w:val="left" w:pos="709"/>
        </w:tabs>
        <w:suppressAutoHyphens/>
        <w:autoSpaceDE w:val="0"/>
        <w:jc w:val="both"/>
        <w:rPr>
          <w:lang w:val="en-GB"/>
        </w:rPr>
      </w:pPr>
      <w:r w:rsidRPr="008A5655">
        <w:rPr>
          <w:lang w:val="en-GB"/>
        </w:rPr>
        <w:lastRenderedPageBreak/>
        <w:t xml:space="preserve">As regards </w:t>
      </w:r>
      <w:r w:rsidRPr="008A5655">
        <w:t>t</w:t>
      </w:r>
      <w:r w:rsidRPr="008A5655">
        <w:rPr>
          <w:lang w:val="en-GB"/>
        </w:rPr>
        <w:t xml:space="preserve">he applicability of Article 2 to UNMIK, the Panel recalls </w:t>
      </w:r>
      <w:r w:rsidRPr="008A5655">
        <w:rPr>
          <w:lang w:val="en-GB" w:eastAsia="nl-BE"/>
        </w:rPr>
        <w:t xml:space="preserve">that with the adoption of the UNMIK Regulation No. 1999/1 on 25 July 1999 UNMIK undertook an obligation to observe internationally recognised human rights standards in exercising its </w:t>
      </w:r>
      <w:r w:rsidRPr="008A5655">
        <w:rPr>
          <w:lang w:val="en-GB"/>
        </w:rPr>
        <w:t>functions</w:t>
      </w:r>
      <w:r w:rsidRPr="008A5655">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8A5655">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8A5655">
        <w:rPr>
          <w:i/>
          <w:lang w:val="en-GB"/>
        </w:rPr>
        <w:t>Milogorić</w:t>
      </w:r>
      <w:proofErr w:type="spellEnd"/>
      <w:r w:rsidRPr="008A5655">
        <w:rPr>
          <w:lang w:val="en-GB"/>
        </w:rPr>
        <w:t xml:space="preserve"> </w:t>
      </w:r>
      <w:r w:rsidRPr="008A5655">
        <w:rPr>
          <w:i/>
          <w:lang w:val="en-GB"/>
        </w:rPr>
        <w:t>and Others,</w:t>
      </w:r>
      <w:r w:rsidRPr="008A5655">
        <w:rPr>
          <w:lang w:val="en-GB"/>
        </w:rPr>
        <w:t xml:space="preserve"> nos. 38/08 and others, opinion of 24 March 2011, § 44; </w:t>
      </w:r>
      <w:proofErr w:type="spellStart"/>
      <w:r w:rsidRPr="008A5655">
        <w:rPr>
          <w:i/>
          <w:lang w:val="en-GB"/>
        </w:rPr>
        <w:t>Berisha</w:t>
      </w:r>
      <w:proofErr w:type="spellEnd"/>
      <w:r w:rsidRPr="008A5655">
        <w:rPr>
          <w:i/>
          <w:lang w:val="en-GB"/>
        </w:rPr>
        <w:t xml:space="preserve"> and Others,</w:t>
      </w:r>
      <w:r w:rsidRPr="008A5655">
        <w:rPr>
          <w:lang w:val="en-GB"/>
        </w:rPr>
        <w:t xml:space="preserve"> nos. 27/08 and others, opinion of 23 February 2011,</w:t>
      </w:r>
      <w:r w:rsidRPr="008A5655">
        <w:rPr>
          <w:i/>
          <w:lang w:val="en-GB"/>
        </w:rPr>
        <w:t xml:space="preserve"> </w:t>
      </w:r>
      <w:r w:rsidRPr="008A5655">
        <w:rPr>
          <w:lang w:val="en-GB"/>
        </w:rPr>
        <w:t xml:space="preserve">§ 25; </w:t>
      </w:r>
      <w:proofErr w:type="spellStart"/>
      <w:r w:rsidRPr="008A5655">
        <w:rPr>
          <w:i/>
          <w:lang w:val="en-GB"/>
        </w:rPr>
        <w:t>Lalić</w:t>
      </w:r>
      <w:proofErr w:type="spellEnd"/>
      <w:r w:rsidRPr="008A5655">
        <w:rPr>
          <w:i/>
          <w:lang w:val="en-GB"/>
        </w:rPr>
        <w:t xml:space="preserve"> and Others</w:t>
      </w:r>
      <w:r w:rsidRPr="008A5655">
        <w:rPr>
          <w:lang w:val="en-GB"/>
        </w:rPr>
        <w:t>, nos. 09/08 and others, opinion of 9 June 2012, § 22).</w:t>
      </w:r>
    </w:p>
    <w:p w:rsidR="003E3F85" w:rsidRPr="008A5655" w:rsidRDefault="003E3F85" w:rsidP="003E3F85">
      <w:pPr>
        <w:pStyle w:val="ListParagraph"/>
        <w:rPr>
          <w:lang w:val="en-GB"/>
        </w:rPr>
      </w:pPr>
    </w:p>
    <w:p w:rsidR="003E3F85" w:rsidRPr="008A5655" w:rsidRDefault="003E3F85" w:rsidP="003E3F85">
      <w:pPr>
        <w:numPr>
          <w:ilvl w:val="0"/>
          <w:numId w:val="2"/>
        </w:numPr>
        <w:tabs>
          <w:tab w:val="left" w:pos="709"/>
        </w:tabs>
        <w:suppressAutoHyphens/>
        <w:autoSpaceDE w:val="0"/>
        <w:jc w:val="both"/>
        <w:rPr>
          <w:lang w:val="en-GB"/>
        </w:rPr>
      </w:pPr>
      <w:bookmarkStart w:id="71" w:name="_Ref366241246"/>
      <w:r w:rsidRPr="008A5655">
        <w:rPr>
          <w:lang w:val="en-GB"/>
        </w:rPr>
        <w:t xml:space="preserve">Concerning the applicability of Article 2 to situations of conflict or generalised violence, the Panel </w:t>
      </w:r>
      <w:r w:rsidRPr="008A5655">
        <w:t>recalls</w:t>
      </w:r>
      <w:r w:rsidRPr="008A5655">
        <w:rPr>
          <w:lang w:val="en-GB"/>
        </w:rPr>
        <w:t xml:space="preserve"> that the European Court of Human Rights has established the applicability of Article 2 to post-conflict situations, including in countries of the former Yugoslavia (see, among other examples, ECtHR, </w:t>
      </w:r>
      <w:r w:rsidRPr="008A5655">
        <w:rPr>
          <w:i/>
          <w:lang w:val="en-GB"/>
        </w:rPr>
        <w:t>Palić v. Bosnia and Herzegovina,</w:t>
      </w:r>
      <w:r w:rsidRPr="008A5655">
        <w:rPr>
          <w:lang w:val="en-GB"/>
        </w:rPr>
        <w:t xml:space="preserve"> cited in § </w:t>
      </w:r>
      <w:r w:rsidR="000C7FB1">
        <w:fldChar w:fldCharType="begin"/>
      </w:r>
      <w:r w:rsidR="000C7FB1">
        <w:instrText xml:space="preserve"> REF _Ref366239979 \r \h  \</w:instrText>
      </w:r>
      <w:r w:rsidR="000C7FB1">
        <w:instrText xml:space="preserve">* MERGEFORMAT </w:instrText>
      </w:r>
      <w:r w:rsidR="000C7FB1">
        <w:fldChar w:fldCharType="separate"/>
      </w:r>
      <w:r w:rsidR="000B744E" w:rsidRPr="000B744E">
        <w:rPr>
          <w:lang w:val="en-GB"/>
        </w:rPr>
        <w:t>70</w:t>
      </w:r>
      <w:r w:rsidR="000C7FB1">
        <w:fldChar w:fldCharType="end"/>
      </w:r>
      <w:r w:rsidRPr="008A5655">
        <w:rPr>
          <w:lang w:val="en-GB"/>
        </w:rPr>
        <w:t xml:space="preserve"> above, and ECtHR, </w:t>
      </w:r>
      <w:proofErr w:type="spellStart"/>
      <w:r w:rsidRPr="008A5655">
        <w:rPr>
          <w:i/>
          <w:lang w:val="en-GB"/>
        </w:rPr>
        <w:t>Jularić</w:t>
      </w:r>
      <w:proofErr w:type="spellEnd"/>
      <w:r w:rsidRPr="008A5655">
        <w:rPr>
          <w:i/>
          <w:lang w:val="en-GB"/>
        </w:rPr>
        <w:t xml:space="preserve"> v. Croatia</w:t>
      </w:r>
      <w:r w:rsidRPr="008A5655">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8A5655">
        <w:rPr>
          <w:i/>
          <w:lang w:val="en-GB"/>
        </w:rPr>
        <w:t>Al-</w:t>
      </w:r>
      <w:proofErr w:type="spellStart"/>
      <w:r w:rsidRPr="008A5655">
        <w:rPr>
          <w:i/>
          <w:lang w:val="en-GB"/>
        </w:rPr>
        <w:t>Skeini</w:t>
      </w:r>
      <w:proofErr w:type="spellEnd"/>
      <w:r w:rsidRPr="008A5655">
        <w:rPr>
          <w:i/>
          <w:lang w:val="en-GB"/>
        </w:rPr>
        <w:t xml:space="preserve"> and Others v. the United Kingdom</w:t>
      </w:r>
      <w:r w:rsidRPr="008A5655">
        <w:rPr>
          <w:lang w:val="en-GB"/>
        </w:rPr>
        <w:t xml:space="preserve">, cited in § </w:t>
      </w:r>
      <w:r w:rsidR="000C7FB1">
        <w:fldChar w:fldCharType="begin"/>
      </w:r>
      <w:r w:rsidR="000C7FB1">
        <w:instrText xml:space="preserve"> REF _Ref366240205 \r \h  \* MERGEFORMAT </w:instrText>
      </w:r>
      <w:r w:rsidR="000C7FB1">
        <w:fldChar w:fldCharType="separate"/>
      </w:r>
      <w:r w:rsidR="000B744E" w:rsidRPr="000B744E">
        <w:rPr>
          <w:lang w:val="en-GB"/>
        </w:rPr>
        <w:t>74</w:t>
      </w:r>
      <w:r w:rsidR="000C7FB1">
        <w:fldChar w:fldCharType="end"/>
      </w:r>
      <w:r w:rsidRPr="008A5655">
        <w:rPr>
          <w:lang w:val="en-GB"/>
        </w:rPr>
        <w:t xml:space="preserve"> above, at § 164; see also ECtHR, </w:t>
      </w:r>
      <w:proofErr w:type="spellStart"/>
      <w:r w:rsidRPr="008A5655">
        <w:rPr>
          <w:i/>
          <w:lang w:val="en-GB"/>
        </w:rPr>
        <w:t>Güleç</w:t>
      </w:r>
      <w:proofErr w:type="spellEnd"/>
      <w:r w:rsidRPr="008A5655">
        <w:rPr>
          <w:i/>
          <w:lang w:val="en-GB"/>
        </w:rPr>
        <w:t xml:space="preserve"> v. Turkey</w:t>
      </w:r>
      <w:r w:rsidRPr="008A5655">
        <w:rPr>
          <w:lang w:val="en-GB"/>
        </w:rPr>
        <w:t>, judgment of 27 July 1998, § 81, Reports 1998-IV; ECtHR,</w:t>
      </w:r>
      <w:r w:rsidRPr="008A5655">
        <w:rPr>
          <w:i/>
          <w:lang w:val="en-GB"/>
        </w:rPr>
        <w:t xml:space="preserve"> </w:t>
      </w:r>
      <w:proofErr w:type="spellStart"/>
      <w:r w:rsidRPr="008A5655">
        <w:rPr>
          <w:i/>
          <w:lang w:val="en-GB"/>
        </w:rPr>
        <w:t>Ergi</w:t>
      </w:r>
      <w:proofErr w:type="spellEnd"/>
      <w:r w:rsidRPr="008A5655">
        <w:rPr>
          <w:i/>
          <w:lang w:val="en-GB"/>
        </w:rPr>
        <w:t xml:space="preserve"> v. Turkey</w:t>
      </w:r>
      <w:r w:rsidRPr="008A5655">
        <w:rPr>
          <w:lang w:val="en-GB"/>
        </w:rPr>
        <w:t>, judgment of 28 July 1998, §§ 79 and 82, Reports 1998-IV; ECtHR,</w:t>
      </w:r>
      <w:r w:rsidRPr="008A5655">
        <w:rPr>
          <w:i/>
          <w:lang w:val="en-GB"/>
        </w:rPr>
        <w:t xml:space="preserve"> </w:t>
      </w:r>
      <w:proofErr w:type="spellStart"/>
      <w:r w:rsidRPr="008A5655">
        <w:rPr>
          <w:i/>
          <w:lang w:val="en-GB"/>
        </w:rPr>
        <w:t>Ahmet</w:t>
      </w:r>
      <w:proofErr w:type="spellEnd"/>
      <w:r w:rsidRPr="008A5655">
        <w:rPr>
          <w:i/>
          <w:lang w:val="en-GB"/>
        </w:rPr>
        <w:t xml:space="preserve"> </w:t>
      </w:r>
      <w:proofErr w:type="spellStart"/>
      <w:r w:rsidRPr="008A5655">
        <w:rPr>
          <w:i/>
          <w:lang w:val="en-GB"/>
        </w:rPr>
        <w:t>Özkan</w:t>
      </w:r>
      <w:proofErr w:type="spellEnd"/>
      <w:r w:rsidRPr="008A5655">
        <w:rPr>
          <w:i/>
          <w:lang w:val="en-GB"/>
        </w:rPr>
        <w:t xml:space="preserve"> and Others v. Turkey</w:t>
      </w:r>
      <w:r w:rsidRPr="008A5655">
        <w:rPr>
          <w:lang w:val="en-GB"/>
        </w:rPr>
        <w:t xml:space="preserve">, cited in § </w:t>
      </w:r>
      <w:r w:rsidR="000C7FB1">
        <w:fldChar w:fldCharType="begin"/>
      </w:r>
      <w:r w:rsidR="000C7FB1">
        <w:instrText xml:space="preserve"> REF _Ref366240125 \r \h  \* MERGEFORMAT </w:instrText>
      </w:r>
      <w:r w:rsidR="000C7FB1">
        <w:fldChar w:fldCharType="separate"/>
      </w:r>
      <w:r w:rsidR="000B744E" w:rsidRPr="000B744E">
        <w:rPr>
          <w:lang w:val="en-GB"/>
        </w:rPr>
        <w:t>69</w:t>
      </w:r>
      <w:r w:rsidR="000C7FB1">
        <w:fldChar w:fldCharType="end"/>
      </w:r>
      <w:r w:rsidRPr="008A5655">
        <w:rPr>
          <w:lang w:val="en-GB"/>
        </w:rPr>
        <w:t xml:space="preserve"> above, at §§ 85-90, 309-320 and 326-330;</w:t>
      </w:r>
      <w:r w:rsidRPr="008A5655">
        <w:rPr>
          <w:i/>
          <w:lang w:val="en-GB"/>
        </w:rPr>
        <w:t xml:space="preserve"> </w:t>
      </w:r>
      <w:proofErr w:type="spellStart"/>
      <w:r w:rsidRPr="008A5655">
        <w:rPr>
          <w:i/>
          <w:lang w:val="en-GB"/>
        </w:rPr>
        <w:t>Isayeva</w:t>
      </w:r>
      <w:proofErr w:type="spellEnd"/>
      <w:r w:rsidRPr="008A5655">
        <w:rPr>
          <w:i/>
          <w:lang w:val="en-GB"/>
        </w:rPr>
        <w:t xml:space="preserve"> v. Russia</w:t>
      </w:r>
      <w:r w:rsidRPr="008A5655">
        <w:rPr>
          <w:lang w:val="en-GB"/>
        </w:rPr>
        <w:t xml:space="preserve">, cited in § </w:t>
      </w:r>
      <w:r w:rsidR="000C7FB1">
        <w:fldChar w:fldCharType="begin"/>
      </w:r>
      <w:r w:rsidR="000C7FB1">
        <w:instrText xml:space="preserve"> REF _Ref366240125 \r \h  \* MERGEFORMAT </w:instrText>
      </w:r>
      <w:r w:rsidR="000C7FB1">
        <w:fldChar w:fldCharType="separate"/>
      </w:r>
      <w:r w:rsidR="000B744E" w:rsidRPr="000B744E">
        <w:rPr>
          <w:lang w:val="en-GB"/>
        </w:rPr>
        <w:t>69</w:t>
      </w:r>
      <w:r w:rsidR="000C7FB1">
        <w:fldChar w:fldCharType="end"/>
      </w:r>
      <w:r w:rsidRPr="008A5655">
        <w:rPr>
          <w:lang w:val="en-GB"/>
        </w:rPr>
        <w:t xml:space="preserve"> above, at §§ 180 and 210; ECtHR, </w:t>
      </w:r>
      <w:proofErr w:type="spellStart"/>
      <w:r w:rsidRPr="008A5655">
        <w:rPr>
          <w:i/>
          <w:lang w:val="en-GB"/>
        </w:rPr>
        <w:t>Kanlibaş</w:t>
      </w:r>
      <w:proofErr w:type="spellEnd"/>
      <w:r w:rsidRPr="008A5655">
        <w:rPr>
          <w:i/>
          <w:lang w:val="en-GB"/>
        </w:rPr>
        <w:t xml:space="preserve"> v. Turkey</w:t>
      </w:r>
      <w:r w:rsidRPr="008A5655">
        <w:rPr>
          <w:lang w:val="en-GB"/>
        </w:rPr>
        <w:t>, no. 32444/96, judgment of 8 December 2005, §§ 39-51).</w:t>
      </w:r>
      <w:bookmarkEnd w:id="71"/>
      <w:r w:rsidRPr="008A5655">
        <w:rPr>
          <w:lang w:val="en-GB"/>
        </w:rPr>
        <w:t xml:space="preserve"> </w:t>
      </w:r>
    </w:p>
    <w:p w:rsidR="003E3F85" w:rsidRPr="008A5655" w:rsidRDefault="003E3F85" w:rsidP="003E3F85">
      <w:pPr>
        <w:pStyle w:val="ListParagraph"/>
        <w:suppressAutoHyphens w:val="0"/>
        <w:ind w:left="567"/>
        <w:contextualSpacing/>
        <w:jc w:val="both"/>
        <w:rPr>
          <w:lang w:val="en-GB" w:eastAsia="en-US"/>
        </w:rPr>
      </w:pPr>
    </w:p>
    <w:p w:rsidR="003E3F85" w:rsidRPr="008A5655" w:rsidRDefault="003E3F85" w:rsidP="003E3F85">
      <w:pPr>
        <w:numPr>
          <w:ilvl w:val="0"/>
          <w:numId w:val="2"/>
        </w:numPr>
        <w:tabs>
          <w:tab w:val="left" w:pos="709"/>
        </w:tabs>
        <w:suppressAutoHyphens/>
        <w:autoSpaceDE w:val="0"/>
        <w:jc w:val="both"/>
        <w:rPr>
          <w:lang w:val="en-GB"/>
        </w:rPr>
      </w:pPr>
      <w:bookmarkStart w:id="72" w:name="_Ref366241459"/>
      <w:r w:rsidRPr="008A5655">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8A5655">
        <w:t>may</w:t>
      </w:r>
      <w:r w:rsidRPr="008A5655">
        <w:rPr>
          <w:lang w:val="en-GB"/>
        </w:rPr>
        <w:t xml:space="preserve"> compel the use of less effective measures of investigation or may cause an investigation to be delayed” (see, ECtHR [GC], </w:t>
      </w:r>
      <w:r w:rsidRPr="008A5655">
        <w:rPr>
          <w:i/>
          <w:lang w:val="en-GB"/>
        </w:rPr>
        <w:t>Al-</w:t>
      </w:r>
      <w:proofErr w:type="spellStart"/>
      <w:r w:rsidRPr="008A5655">
        <w:rPr>
          <w:i/>
          <w:lang w:val="en-GB"/>
        </w:rPr>
        <w:t>Skeini</w:t>
      </w:r>
      <w:proofErr w:type="spellEnd"/>
      <w:r w:rsidRPr="008A5655">
        <w:rPr>
          <w:i/>
          <w:lang w:val="en-GB"/>
        </w:rPr>
        <w:t xml:space="preserve"> and Others v. the United Kingdom, </w:t>
      </w:r>
      <w:r w:rsidRPr="008A5655">
        <w:rPr>
          <w:lang w:val="en-GB"/>
        </w:rPr>
        <w:t>cited above, at §164;</w:t>
      </w:r>
      <w:r w:rsidRPr="008A5655">
        <w:rPr>
          <w:i/>
          <w:lang w:val="en-GB"/>
        </w:rPr>
        <w:t xml:space="preserve"> </w:t>
      </w:r>
      <w:r w:rsidRPr="008A5655">
        <w:rPr>
          <w:lang w:val="en-GB"/>
        </w:rPr>
        <w:t>ECtHR,</w:t>
      </w:r>
      <w:r w:rsidRPr="008A5655">
        <w:rPr>
          <w:i/>
          <w:lang w:val="en-GB"/>
        </w:rPr>
        <w:t xml:space="preserve"> Bazorkina v. Russia</w:t>
      </w:r>
      <w:r w:rsidRPr="008A5655">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8A5655">
        <w:rPr>
          <w:i/>
          <w:lang w:val="en-GB"/>
        </w:rPr>
        <w:t>Kaya v. Turkey</w:t>
      </w:r>
      <w:r w:rsidRPr="008A5655">
        <w:rPr>
          <w:lang w:val="en-GB"/>
        </w:rPr>
        <w:t xml:space="preserve">, cited in § </w:t>
      </w:r>
      <w:r w:rsidR="000C7FB1">
        <w:fldChar w:fldCharType="begin"/>
      </w:r>
      <w:r w:rsidR="000C7FB1">
        <w:instrText xml:space="preserve"> REF _Ref366239860 \r \h  \* MERGEFORMAT </w:instrText>
      </w:r>
      <w:r w:rsidR="000C7FB1">
        <w:fldChar w:fldCharType="separate"/>
      </w:r>
      <w:r w:rsidR="000B744E" w:rsidRPr="000B744E">
        <w:rPr>
          <w:lang w:val="en-GB"/>
        </w:rPr>
        <w:t>67</w:t>
      </w:r>
      <w:r w:rsidR="000C7FB1">
        <w:fldChar w:fldCharType="end"/>
      </w:r>
      <w:r w:rsidRPr="008A5655">
        <w:rPr>
          <w:lang w:val="en-GB"/>
        </w:rPr>
        <w:t xml:space="preserve"> above, at §§ 86</w:t>
      </w:r>
      <w:r w:rsidRPr="008A5655">
        <w:rPr>
          <w:lang w:val="en-GB"/>
        </w:rPr>
        <w:noBreakHyphen/>
        <w:t xml:space="preserve">92; ECtHR, </w:t>
      </w:r>
      <w:proofErr w:type="spellStart"/>
      <w:r w:rsidRPr="008A5655">
        <w:rPr>
          <w:i/>
          <w:lang w:val="en-GB"/>
        </w:rPr>
        <w:t>Ergi</w:t>
      </w:r>
      <w:proofErr w:type="spellEnd"/>
      <w:r w:rsidRPr="008A5655">
        <w:rPr>
          <w:i/>
          <w:lang w:val="en-GB"/>
        </w:rPr>
        <w:t xml:space="preserve"> v Turkey, </w:t>
      </w:r>
      <w:r w:rsidRPr="008A5655">
        <w:rPr>
          <w:lang w:val="en-GB"/>
        </w:rPr>
        <w:t xml:space="preserve">cited above, at §§ 82-85; ECtHR [GC], </w:t>
      </w:r>
      <w:proofErr w:type="spellStart"/>
      <w:r w:rsidRPr="008A5655">
        <w:rPr>
          <w:i/>
          <w:lang w:val="en-GB"/>
        </w:rPr>
        <w:t>Tanrıkulu</w:t>
      </w:r>
      <w:proofErr w:type="spellEnd"/>
      <w:r w:rsidRPr="008A5655">
        <w:rPr>
          <w:i/>
          <w:lang w:val="en-GB"/>
        </w:rPr>
        <w:t xml:space="preserve"> v. Turkey</w:t>
      </w:r>
      <w:r w:rsidRPr="008A5655">
        <w:rPr>
          <w:lang w:val="en-GB"/>
        </w:rPr>
        <w:t xml:space="preserve">, no. 23763/94, judgment of 8 July 1999, §§ 101-110, ECHR 1999-IV; ECtHR, </w:t>
      </w:r>
      <w:proofErr w:type="spellStart"/>
      <w:r w:rsidRPr="008A5655">
        <w:rPr>
          <w:i/>
          <w:lang w:val="en-GB"/>
        </w:rPr>
        <w:t>Khashiyev</w:t>
      </w:r>
      <w:proofErr w:type="spellEnd"/>
      <w:r w:rsidRPr="008A5655">
        <w:rPr>
          <w:i/>
          <w:lang w:val="en-GB"/>
        </w:rPr>
        <w:t xml:space="preserve"> and </w:t>
      </w:r>
      <w:proofErr w:type="spellStart"/>
      <w:r w:rsidRPr="008A5655">
        <w:rPr>
          <w:i/>
          <w:lang w:val="en-GB"/>
        </w:rPr>
        <w:t>Akayeva</w:t>
      </w:r>
      <w:proofErr w:type="spellEnd"/>
      <w:r w:rsidRPr="008A5655">
        <w:rPr>
          <w:i/>
          <w:lang w:val="en-GB"/>
        </w:rPr>
        <w:t xml:space="preserve"> v. Russia</w:t>
      </w:r>
      <w:r w:rsidRPr="008A5655">
        <w:rPr>
          <w:lang w:val="en-GB"/>
        </w:rPr>
        <w:t xml:space="preserve">, nos. 57942/00 and 57945/00, judgment of 24 February 2005, §§ 156-166; ECtHR, </w:t>
      </w:r>
      <w:proofErr w:type="spellStart"/>
      <w:r w:rsidRPr="008A5655">
        <w:rPr>
          <w:i/>
          <w:lang w:val="en-GB"/>
        </w:rPr>
        <w:t>Isayeva</w:t>
      </w:r>
      <w:proofErr w:type="spellEnd"/>
      <w:r w:rsidRPr="008A5655">
        <w:rPr>
          <w:i/>
          <w:lang w:val="en-GB"/>
        </w:rPr>
        <w:t xml:space="preserve"> v. Russia</w:t>
      </w:r>
      <w:r w:rsidRPr="008A5655">
        <w:rPr>
          <w:lang w:val="en-GB"/>
        </w:rPr>
        <w:t>, cited above, at §§ 215</w:t>
      </w:r>
      <w:r w:rsidRPr="008A5655">
        <w:rPr>
          <w:lang w:val="en-GB"/>
        </w:rPr>
        <w:noBreakHyphen/>
        <w:t xml:space="preserve">224; ECtHR, </w:t>
      </w:r>
      <w:proofErr w:type="spellStart"/>
      <w:r w:rsidRPr="008A5655">
        <w:rPr>
          <w:i/>
          <w:lang w:val="en-GB"/>
        </w:rPr>
        <w:t>Musayev</w:t>
      </w:r>
      <w:proofErr w:type="spellEnd"/>
      <w:r w:rsidRPr="008A5655">
        <w:rPr>
          <w:i/>
          <w:lang w:val="en-GB"/>
        </w:rPr>
        <w:t xml:space="preserve"> and Others v. Russia</w:t>
      </w:r>
      <w:r w:rsidRPr="008A5655">
        <w:rPr>
          <w:lang w:val="en-GB"/>
        </w:rPr>
        <w:t>, nos. 57941/00 and others, judgment of 26 July 2007, §§ 158-165).</w:t>
      </w:r>
      <w:bookmarkEnd w:id="72"/>
      <w:r w:rsidRPr="008A5655">
        <w:rPr>
          <w:lang w:val="en-GB"/>
        </w:rPr>
        <w:t xml:space="preserve"> </w:t>
      </w:r>
    </w:p>
    <w:p w:rsidR="003E3F85" w:rsidRPr="008A5655" w:rsidRDefault="003E3F85" w:rsidP="003E3F85">
      <w:pPr>
        <w:pStyle w:val="ListParagraph"/>
        <w:suppressAutoHyphens w:val="0"/>
        <w:ind w:left="567"/>
        <w:contextualSpacing/>
        <w:jc w:val="both"/>
        <w:rPr>
          <w:lang w:val="en-GB" w:eastAsia="en-US"/>
        </w:rPr>
      </w:pPr>
    </w:p>
    <w:p w:rsidR="003E3F85" w:rsidRPr="008A5655" w:rsidRDefault="003E3F85" w:rsidP="003E3F85">
      <w:pPr>
        <w:numPr>
          <w:ilvl w:val="0"/>
          <w:numId w:val="2"/>
        </w:numPr>
        <w:tabs>
          <w:tab w:val="left" w:pos="709"/>
        </w:tabs>
        <w:suppressAutoHyphens/>
        <w:autoSpaceDE w:val="0"/>
        <w:jc w:val="both"/>
        <w:rPr>
          <w:lang w:val="en-GB"/>
        </w:rPr>
      </w:pPr>
      <w:bookmarkStart w:id="73" w:name="_Ref398194357"/>
      <w:r w:rsidRPr="008A5655">
        <w:rPr>
          <w:lang w:val="en-GB"/>
        </w:rPr>
        <w:t xml:space="preserve">Similarly, the HRC has held that the right to life, including its procedural guarantees, shall be </w:t>
      </w:r>
      <w:r w:rsidRPr="008A5655">
        <w:t>considered</w:t>
      </w:r>
      <w:r w:rsidRPr="008A5655">
        <w:rPr>
          <w:lang w:val="en-GB"/>
        </w:rPr>
        <w:t xml:space="preserve"> as the supreme right from which no derogation is permitted even in time of public </w:t>
      </w:r>
      <w:r w:rsidRPr="008A5655">
        <w:rPr>
          <w:lang w:val="en-GB"/>
        </w:rPr>
        <w:lastRenderedPageBreak/>
        <w:t xml:space="preserve">emergency which threatens the life of the nation (see, HRC, General Comment No. 6, cited in § </w:t>
      </w:r>
      <w:r w:rsidR="000C7FB1">
        <w:fldChar w:fldCharType="begin"/>
      </w:r>
      <w:r w:rsidR="000C7FB1">
        <w:instrText xml:space="preserve"> REF _Ref366241114 \r \h  \* MERGEFORMAT </w:instrText>
      </w:r>
      <w:r w:rsidR="000C7FB1">
        <w:fldChar w:fldCharType="separate"/>
      </w:r>
      <w:r w:rsidR="000B744E" w:rsidRPr="000B744E">
        <w:rPr>
          <w:lang w:val="en-GB"/>
        </w:rPr>
        <w:t>61</w:t>
      </w:r>
      <w:r w:rsidR="000C7FB1">
        <w:fldChar w:fldCharType="end"/>
      </w:r>
      <w:r w:rsidRPr="008A5655">
        <w:rPr>
          <w:lang w:val="en-GB"/>
        </w:rPr>
        <w:t xml:space="preserve"> above, at § 1; HRC, </w:t>
      </w:r>
      <w:r w:rsidRPr="008A5655">
        <w:rPr>
          <w:i/>
          <w:lang w:val="en-GB"/>
        </w:rPr>
        <w:t>Abubakar Amirov and Aïzan Amirova v. Russi</w:t>
      </w:r>
      <w:r w:rsidRPr="008A5655">
        <w:rPr>
          <w:lang w:val="en-GB"/>
        </w:rPr>
        <w:t>a</w:t>
      </w:r>
      <w:r w:rsidRPr="008A5655">
        <w:rPr>
          <w:i/>
          <w:lang w:val="en-GB"/>
        </w:rPr>
        <w:t>n Federation</w:t>
      </w:r>
      <w:r w:rsidRPr="008A5655">
        <w:rPr>
          <w:lang w:val="en-GB"/>
        </w:rPr>
        <w:t xml:space="preserve">, communication no. 1447/2006, views of 22 April 2009, § 11.2, </w:t>
      </w:r>
      <w:r w:rsidRPr="008A5655">
        <w:rPr>
          <w:bCs/>
          <w:lang w:val="en-GB"/>
        </w:rPr>
        <w:t>CCPR/C/95/D/1447/2006</w:t>
      </w:r>
      <w:r w:rsidRPr="008A5655">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74" w:name="_Ref343611663"/>
      <w:bookmarkEnd w:id="73"/>
    </w:p>
    <w:p w:rsidR="003E3F85" w:rsidRPr="008A5655" w:rsidRDefault="003E3F85" w:rsidP="003E3F85">
      <w:pPr>
        <w:pStyle w:val="ListParagraph"/>
        <w:rPr>
          <w:lang w:val="en-GB"/>
        </w:rPr>
      </w:pPr>
    </w:p>
    <w:p w:rsidR="003E3F85" w:rsidRPr="008A5655" w:rsidRDefault="003E3F85" w:rsidP="003E3F85">
      <w:pPr>
        <w:numPr>
          <w:ilvl w:val="0"/>
          <w:numId w:val="2"/>
        </w:numPr>
        <w:tabs>
          <w:tab w:val="left" w:pos="709"/>
        </w:tabs>
        <w:suppressAutoHyphens/>
        <w:autoSpaceDE w:val="0"/>
        <w:jc w:val="both"/>
        <w:rPr>
          <w:lang w:val="en-GB"/>
        </w:rPr>
      </w:pPr>
      <w:r w:rsidRPr="008A5655">
        <w:rPr>
          <w:lang w:val="en-GB"/>
        </w:rPr>
        <w:t xml:space="preserve">The Panel appreciates the difficulties encountered by UNMIK during the first phase of its </w:t>
      </w:r>
      <w:r w:rsidRPr="008A5655">
        <w:t>deployment</w:t>
      </w:r>
      <w:r w:rsidRPr="008A5655">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8A5655">
        <w:rPr>
          <w:i/>
          <w:lang w:val="en-GB"/>
        </w:rPr>
        <w:t>mutatis mutandis</w:t>
      </w:r>
      <w:r w:rsidRPr="008A5655">
        <w:rPr>
          <w:lang w:val="en-GB"/>
        </w:rPr>
        <w:t xml:space="preserve">, ECtHR, </w:t>
      </w:r>
      <w:r w:rsidRPr="008A5655">
        <w:rPr>
          <w:i/>
          <w:lang w:val="en-GB"/>
        </w:rPr>
        <w:t>R.R. and Others v. Hungary</w:t>
      </w:r>
      <w:r w:rsidRPr="008A5655">
        <w:rPr>
          <w:lang w:val="en-GB"/>
        </w:rPr>
        <w:t xml:space="preserve">, no. 19400/11, judgment of 4 December 2012, §§ 28-32), as well as to consider the special vulnerability of displaced persons in post-conflict situations (see ECtHR [GC], </w:t>
      </w:r>
      <w:proofErr w:type="spellStart"/>
      <w:r w:rsidRPr="008A5655">
        <w:rPr>
          <w:i/>
          <w:lang w:val="en-GB"/>
        </w:rPr>
        <w:t>Sargsyan</w:t>
      </w:r>
      <w:proofErr w:type="spellEnd"/>
      <w:r w:rsidRPr="008A5655">
        <w:rPr>
          <w:i/>
          <w:lang w:val="en-GB"/>
        </w:rPr>
        <w:t xml:space="preserve"> v. Azerbaijan, </w:t>
      </w:r>
      <w:r w:rsidRPr="008A5655">
        <w:rPr>
          <w:lang w:val="en-GB"/>
        </w:rPr>
        <w:t xml:space="preserve">no. 40167/06, decision of 14 December 2011, § 145; and ECtHR [GC], </w:t>
      </w:r>
      <w:proofErr w:type="spellStart"/>
      <w:r w:rsidRPr="008A5655">
        <w:rPr>
          <w:i/>
          <w:lang w:val="en-GB"/>
        </w:rPr>
        <w:t>Chiragov</w:t>
      </w:r>
      <w:proofErr w:type="spellEnd"/>
      <w:r w:rsidRPr="008A5655">
        <w:rPr>
          <w:i/>
          <w:lang w:val="en-GB"/>
        </w:rPr>
        <w:t xml:space="preserve"> and Others v. Armenia</w:t>
      </w:r>
      <w:r w:rsidRPr="008A5655">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0C7FB1">
        <w:fldChar w:fldCharType="begin"/>
      </w:r>
      <w:r w:rsidR="000C7FB1">
        <w:instrText xml:space="preserve"> REF _Ref346123767 \r \h  \* MERGEFORMAT </w:instrText>
      </w:r>
      <w:r w:rsidR="000C7FB1">
        <w:fldChar w:fldCharType="separate"/>
      </w:r>
      <w:r w:rsidR="000B744E" w:rsidRPr="000B744E">
        <w:rPr>
          <w:lang w:val="en-GB"/>
        </w:rPr>
        <w:t>16</w:t>
      </w:r>
      <w:r w:rsidR="000C7FB1">
        <w:fldChar w:fldCharType="end"/>
      </w:r>
      <w:r w:rsidRPr="008A5655">
        <w:rPr>
          <w:lang w:val="en-GB"/>
        </w:rPr>
        <w:t xml:space="preserve"> above).</w:t>
      </w:r>
      <w:bookmarkEnd w:id="74"/>
    </w:p>
    <w:p w:rsidR="003E3F85" w:rsidRPr="008A5655" w:rsidRDefault="003E3F85" w:rsidP="003E3F85">
      <w:pPr>
        <w:pStyle w:val="ListParagraph"/>
        <w:suppressAutoHyphens w:val="0"/>
        <w:ind w:left="567"/>
        <w:contextualSpacing/>
        <w:jc w:val="both"/>
        <w:rPr>
          <w:lang w:val="en-GB" w:eastAsia="en-US"/>
        </w:rPr>
      </w:pPr>
    </w:p>
    <w:p w:rsidR="003E3F85" w:rsidRPr="008A5655" w:rsidRDefault="003E3F85" w:rsidP="003E3F85">
      <w:pPr>
        <w:numPr>
          <w:ilvl w:val="0"/>
          <w:numId w:val="2"/>
        </w:numPr>
        <w:tabs>
          <w:tab w:val="left" w:pos="709"/>
        </w:tabs>
        <w:suppressAutoHyphens/>
        <w:autoSpaceDE w:val="0"/>
        <w:jc w:val="both"/>
        <w:rPr>
          <w:rStyle w:val="sb8d990e2"/>
          <w:lang w:val="en-GB"/>
        </w:rPr>
      </w:pPr>
      <w:bookmarkStart w:id="75" w:name="_Ref366163789"/>
      <w:r w:rsidRPr="008A5655">
        <w:rPr>
          <w:rStyle w:val="sb8d990e2"/>
          <w:lang w:val="en-GB"/>
        </w:rPr>
        <w:t xml:space="preserve">The Panel </w:t>
      </w:r>
      <w:r w:rsidRPr="008A5655">
        <w:t>further</w:t>
      </w:r>
      <w:r w:rsidRPr="008A5655">
        <w:rPr>
          <w:rStyle w:val="sb8d990e2"/>
          <w:lang w:val="en-GB"/>
        </w:rPr>
        <w:t xml:space="preserve"> notes that its task is not to review relevant practices or alleged obstacles to the conduct of effective investigations </w:t>
      </w:r>
      <w:r w:rsidRPr="008A5655">
        <w:rPr>
          <w:rStyle w:val="s6b621b36"/>
          <w:i/>
          <w:lang w:val="en-GB"/>
        </w:rPr>
        <w:t xml:space="preserve">in </w:t>
      </w:r>
      <w:r w:rsidRPr="008A5655">
        <w:rPr>
          <w:rStyle w:val="wordhighlighted"/>
          <w:i/>
          <w:lang w:val="en-GB"/>
        </w:rPr>
        <w:t>abstracto</w:t>
      </w:r>
      <w:r w:rsidRPr="008A5655">
        <w:rPr>
          <w:rStyle w:val="sb8d990e2"/>
          <w:lang w:val="en-GB"/>
        </w:rPr>
        <w:t>, but only in relation to their specific </w:t>
      </w:r>
      <w:r w:rsidRPr="008A5655">
        <w:t>application</w:t>
      </w:r>
      <w:r w:rsidRPr="008A5655">
        <w:rPr>
          <w:rStyle w:val="sb8d990e2"/>
          <w:lang w:val="en-GB"/>
        </w:rPr>
        <w:t xml:space="preserve"> to the particular circumstances of a situation subject of a complaint before it (see, ECtHR, </w:t>
      </w:r>
      <w:r w:rsidRPr="008A5655">
        <w:rPr>
          <w:rStyle w:val="s6b621b36"/>
          <w:i/>
          <w:lang w:val="en-GB"/>
        </w:rPr>
        <w:t>Brogan and Others v. the United Kingdom</w:t>
      </w:r>
      <w:r w:rsidRPr="008A5655">
        <w:rPr>
          <w:rStyle w:val="sb8d990e2"/>
          <w:lang w:val="en-GB"/>
        </w:rPr>
        <w:t xml:space="preserve">, </w:t>
      </w:r>
      <w:r w:rsidRPr="008A5655">
        <w:rPr>
          <w:rStyle w:val="column01"/>
          <w:lang w:val="en-GB"/>
        </w:rPr>
        <w:t>judgment of</w:t>
      </w:r>
      <w:r w:rsidRPr="008A5655">
        <w:rPr>
          <w:rStyle w:val="sb8d990e2"/>
          <w:lang w:val="en-GB"/>
        </w:rPr>
        <w:t xml:space="preserve"> 29 November 1988,</w:t>
      </w:r>
      <w:r w:rsidRPr="008A5655">
        <w:rPr>
          <w:lang w:val="en-GB"/>
        </w:rPr>
        <w:t xml:space="preserve"> </w:t>
      </w:r>
      <w:r w:rsidRPr="008A5655">
        <w:rPr>
          <w:rStyle w:val="sb8d990e2"/>
          <w:lang w:val="en-GB"/>
        </w:rPr>
        <w:t xml:space="preserve">§ 53, Series A no. 145-B). </w:t>
      </w:r>
      <w:r w:rsidRPr="008A5655">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8A5655">
        <w:rPr>
          <w:rStyle w:val="sb8d990e2"/>
          <w:lang w:val="en-GB"/>
        </w:rPr>
        <w:t>For these reasons, the Panel considers that it will establish with regard to each case if all reasonable steps were taken to conduct an effective investigation as prescribed by Article 2,</w:t>
      </w:r>
      <w:r w:rsidRPr="008A5655">
        <w:rPr>
          <w:lang w:val="en-GB"/>
        </w:rPr>
        <w:t xml:space="preserve"> </w:t>
      </w:r>
      <w:r w:rsidRPr="008A5655">
        <w:rPr>
          <w:rStyle w:val="sb8d990e2"/>
          <w:lang w:val="en-GB"/>
        </w:rPr>
        <w:t>having regard to the realities of the investigative work in Kosovo.</w:t>
      </w:r>
      <w:bookmarkEnd w:id="75"/>
    </w:p>
    <w:p w:rsidR="003E3F85" w:rsidRPr="008A5655" w:rsidRDefault="003E3F85" w:rsidP="003E3F85">
      <w:pPr>
        <w:pStyle w:val="ListParagraph"/>
        <w:rPr>
          <w:rStyle w:val="sb8d990e2"/>
          <w:lang w:val="en-GB" w:eastAsia="en-US"/>
        </w:rPr>
      </w:pPr>
    </w:p>
    <w:p w:rsidR="003E3F85" w:rsidRPr="008A5655" w:rsidRDefault="003E3F85" w:rsidP="003E3F85">
      <w:pPr>
        <w:numPr>
          <w:ilvl w:val="0"/>
          <w:numId w:val="2"/>
        </w:numPr>
        <w:tabs>
          <w:tab w:val="left" w:pos="709"/>
        </w:tabs>
        <w:suppressAutoHyphens/>
        <w:autoSpaceDE w:val="0"/>
        <w:jc w:val="both"/>
        <w:rPr>
          <w:lang w:eastAsia="nl-NL"/>
        </w:rPr>
      </w:pPr>
      <w:bookmarkStart w:id="76" w:name="_Ref398136135"/>
      <w:r w:rsidRPr="008A5655">
        <w:t xml:space="preserve">Lastly, in response to the SRSG’s objection that Article 2 must be interpreted in a way which </w:t>
      </w:r>
      <w:r w:rsidRPr="008A5655">
        <w:rPr>
          <w:lang w:val="en-GB"/>
        </w:rPr>
        <w:t>does</w:t>
      </w:r>
      <w:r w:rsidRPr="008A5655">
        <w:t xml:space="preserve"> not </w:t>
      </w:r>
      <w:r w:rsidRPr="008A5655">
        <w:rPr>
          <w:lang w:val="en-GB"/>
        </w:rPr>
        <w:t>impose</w:t>
      </w:r>
      <w:r w:rsidRPr="008A5655">
        <w:t xml:space="preserv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r w:rsidRPr="008A5655">
        <w:lastRenderedPageBreak/>
        <w:t xml:space="preserve">ECtHR, </w:t>
      </w:r>
      <w:r w:rsidRPr="008A5655">
        <w:rPr>
          <w:i/>
        </w:rPr>
        <w:t>Palić v. Bosnia and Herzegovina,</w:t>
      </w:r>
      <w:r w:rsidRPr="008A5655">
        <w:t xml:space="preserve"> cited in § </w:t>
      </w:r>
      <w:r w:rsidR="000C7FB1">
        <w:fldChar w:fldCharType="begin"/>
      </w:r>
      <w:r w:rsidR="000C7FB1">
        <w:instrText xml:space="preserve"> REF _Ref366239979 \r \h  \* MERGEFORMAT </w:instrText>
      </w:r>
      <w:r w:rsidR="000C7FB1">
        <w:fldChar w:fldCharType="separate"/>
      </w:r>
      <w:r w:rsidR="000B744E">
        <w:t>70</w:t>
      </w:r>
      <w:r w:rsidR="000C7FB1">
        <w:fldChar w:fldCharType="end"/>
      </w:r>
      <w:r w:rsidRPr="008A5655">
        <w:t xml:space="preserve"> above, at § 70; </w:t>
      </w:r>
      <w:proofErr w:type="spellStart"/>
      <w:r w:rsidRPr="008A5655">
        <w:rPr>
          <w:i/>
        </w:rPr>
        <w:t>Brecknell</w:t>
      </w:r>
      <w:proofErr w:type="spellEnd"/>
      <w:r w:rsidRPr="008A5655">
        <w:rPr>
          <w:i/>
        </w:rPr>
        <w:t xml:space="preserve"> v. The United Kingdom,</w:t>
      </w:r>
      <w:r w:rsidRPr="008A5655">
        <w:t xml:space="preserve"> no. 32457/04, judgment of 27 November 2007, § 62).</w:t>
      </w:r>
      <w:bookmarkEnd w:id="76"/>
    </w:p>
    <w:p w:rsidR="003E3F85" w:rsidRPr="008A5655" w:rsidRDefault="003E3F85" w:rsidP="003E3F85">
      <w:pPr>
        <w:pStyle w:val="ListParagraph"/>
        <w:rPr>
          <w:rStyle w:val="sb8d990e2"/>
          <w:lang w:eastAsia="nl-NL"/>
        </w:rPr>
      </w:pPr>
    </w:p>
    <w:p w:rsidR="003E3F85" w:rsidRPr="008A5655" w:rsidRDefault="003E3F85" w:rsidP="003E3F85">
      <w:pPr>
        <w:pStyle w:val="ListParagraph"/>
        <w:numPr>
          <w:ilvl w:val="0"/>
          <w:numId w:val="7"/>
        </w:numPr>
        <w:contextualSpacing/>
        <w:jc w:val="both"/>
        <w:rPr>
          <w:i/>
          <w:lang w:val="en-GB"/>
        </w:rPr>
      </w:pPr>
      <w:r w:rsidRPr="008A5655">
        <w:rPr>
          <w:i/>
          <w:lang w:val="en-GB"/>
        </w:rPr>
        <w:t>Compliance with Article 2 in the present case</w:t>
      </w:r>
    </w:p>
    <w:p w:rsidR="003E3F85" w:rsidRPr="008A5655" w:rsidRDefault="003E3F85" w:rsidP="003E3F85">
      <w:pPr>
        <w:rPr>
          <w:lang w:val="en-GB"/>
        </w:rPr>
      </w:pPr>
    </w:p>
    <w:p w:rsidR="004D3C01" w:rsidRPr="008A5655" w:rsidRDefault="004D3C01" w:rsidP="003E3F85">
      <w:pPr>
        <w:pStyle w:val="ListParagraph"/>
        <w:numPr>
          <w:ilvl w:val="0"/>
          <w:numId w:val="2"/>
        </w:numPr>
        <w:tabs>
          <w:tab w:val="left" w:pos="709"/>
        </w:tabs>
        <w:autoSpaceDE w:val="0"/>
        <w:jc w:val="both"/>
        <w:rPr>
          <w:lang w:eastAsia="nl-NL"/>
        </w:rPr>
      </w:pPr>
      <w:r w:rsidRPr="008A5655">
        <w:rPr>
          <w:lang w:val="en-GB"/>
        </w:rPr>
        <w:t>T</w:t>
      </w:r>
      <w:r w:rsidRPr="008A5655">
        <w:t>he SRSG in essence states that, from the documentation contained in the investigative file, UNMIK police did conduct investigative efforts in compliance with Article 2 of the ECHR.</w:t>
      </w:r>
    </w:p>
    <w:p w:rsidR="004D3C01" w:rsidRPr="008A5655" w:rsidRDefault="004D3C01" w:rsidP="004D3C01">
      <w:pPr>
        <w:pStyle w:val="ListParagraph"/>
        <w:tabs>
          <w:tab w:val="left" w:pos="709"/>
        </w:tabs>
        <w:autoSpaceDE w:val="0"/>
        <w:ind w:left="360"/>
        <w:jc w:val="both"/>
        <w:rPr>
          <w:lang w:eastAsia="nl-NL"/>
        </w:rPr>
      </w:pPr>
    </w:p>
    <w:p w:rsidR="004D3C01" w:rsidRPr="008A5655" w:rsidRDefault="004D3C01" w:rsidP="004D3C01">
      <w:pPr>
        <w:pStyle w:val="ListParagraph"/>
        <w:numPr>
          <w:ilvl w:val="0"/>
          <w:numId w:val="2"/>
        </w:numPr>
        <w:tabs>
          <w:tab w:val="left" w:pos="709"/>
        </w:tabs>
        <w:autoSpaceDE w:val="0"/>
        <w:jc w:val="both"/>
        <w:rPr>
          <w:lang w:eastAsia="nl-NL"/>
        </w:rPr>
      </w:pPr>
      <w:r w:rsidRPr="008A5655">
        <w:t>In this regard, the Panel first addresses the issue of the burden of proof. At the admissibility stage, the Panel was satisfied that the complainants’ allegations were not groundless</w:t>
      </w:r>
      <w:r w:rsidR="00D118F7" w:rsidRPr="008A5655">
        <w:t>. T</w:t>
      </w:r>
      <w:proofErr w:type="spellStart"/>
      <w:r w:rsidRPr="008A5655">
        <w:rPr>
          <w:lang w:val="en-GB"/>
        </w:rPr>
        <w:t>urning</w:t>
      </w:r>
      <w:proofErr w:type="spellEnd"/>
      <w:r w:rsidRPr="008A5655">
        <w:rPr>
          <w:lang w:val="en-GB"/>
        </w:rPr>
        <w:t xml:space="preserve"> to the particulars of this case, the Panel notes that the investigative file reflects that UNMIK became aware of </w:t>
      </w:r>
      <w:r w:rsidRPr="008A5655">
        <w:rPr>
          <w:bCs/>
          <w:lang w:val="en-GB"/>
        </w:rPr>
        <w:t xml:space="preserve">Mr </w:t>
      </w:r>
      <w:proofErr w:type="spellStart"/>
      <w:r w:rsidRPr="008A5655">
        <w:rPr>
          <w:bCs/>
          <w:lang w:val="en-GB"/>
        </w:rPr>
        <w:t>Dušan</w:t>
      </w:r>
      <w:proofErr w:type="spellEnd"/>
      <w:r w:rsidRPr="008A5655">
        <w:rPr>
          <w:bCs/>
          <w:lang w:val="en-GB"/>
        </w:rPr>
        <w:t xml:space="preserve"> </w:t>
      </w:r>
      <w:proofErr w:type="spellStart"/>
      <w:r w:rsidRPr="008A5655">
        <w:rPr>
          <w:bCs/>
          <w:lang w:val="en-GB"/>
        </w:rPr>
        <w:t>Andrejević</w:t>
      </w:r>
      <w:r w:rsidRPr="008A5655">
        <w:rPr>
          <w:lang w:val="en-GB"/>
        </w:rPr>
        <w:t>’s</w:t>
      </w:r>
      <w:proofErr w:type="spellEnd"/>
      <w:r w:rsidRPr="008A5655">
        <w:rPr>
          <w:lang w:val="en-GB"/>
        </w:rPr>
        <w:t xml:space="preserve"> disappearance sometime in 2002, as the MPU case file was opened in 2002 (see §</w:t>
      </w:r>
      <w:r w:rsidRPr="008A5655">
        <w:t xml:space="preserve"> </w:t>
      </w:r>
      <w:r w:rsidR="000C7FB1">
        <w:fldChar w:fldCharType="begin"/>
      </w:r>
      <w:r w:rsidR="000C7FB1">
        <w:instrText xml:space="preserve"> REF _Ref394589400 \r \h  \* MERGEFORMAT </w:instrText>
      </w:r>
      <w:r w:rsidR="000C7FB1">
        <w:fldChar w:fldCharType="separate"/>
      </w:r>
      <w:r w:rsidR="000B744E">
        <w:t>26</w:t>
      </w:r>
      <w:r w:rsidR="000C7FB1">
        <w:fldChar w:fldCharType="end"/>
      </w:r>
      <w:r w:rsidRPr="008A5655">
        <w:rPr>
          <w:lang w:val="en-GB"/>
        </w:rPr>
        <w:t xml:space="preserve"> above).</w:t>
      </w:r>
    </w:p>
    <w:p w:rsidR="004D3C01" w:rsidRPr="008A5655" w:rsidRDefault="004D3C01" w:rsidP="004D3C01">
      <w:pPr>
        <w:tabs>
          <w:tab w:val="left" w:pos="360"/>
        </w:tabs>
        <w:suppressAutoHyphens/>
        <w:autoSpaceDE w:val="0"/>
        <w:ind w:left="360"/>
        <w:jc w:val="both"/>
      </w:pPr>
    </w:p>
    <w:p w:rsidR="004D3C01" w:rsidRPr="008A5655" w:rsidRDefault="004D3C01" w:rsidP="004D3C01">
      <w:pPr>
        <w:numPr>
          <w:ilvl w:val="0"/>
          <w:numId w:val="2"/>
        </w:numPr>
        <w:tabs>
          <w:tab w:val="left" w:pos="360"/>
        </w:tabs>
        <w:suppressAutoHyphens/>
        <w:autoSpaceDE w:val="0"/>
        <w:jc w:val="both"/>
      </w:pPr>
      <w:bookmarkStart w:id="77" w:name="_Ref401241652"/>
      <w:r w:rsidRPr="008A5655">
        <w:t>Accordingly, applying the principles discussed above (see §</w:t>
      </w:r>
      <w:r w:rsidR="000C7FB1">
        <w:fldChar w:fldCharType="begin"/>
      </w:r>
      <w:r w:rsidR="000C7FB1">
        <w:instrText xml:space="preserve"> REF _Ref401244000 \r \h  \* MERGEFORMAT </w:instrText>
      </w:r>
      <w:r w:rsidR="000C7FB1">
        <w:fldChar w:fldCharType="separate"/>
      </w:r>
      <w:r w:rsidR="000B744E">
        <w:t>63</w:t>
      </w:r>
      <w:r w:rsidR="000C7FB1">
        <w:fldChar w:fldCharType="end"/>
      </w:r>
      <w:r w:rsidRPr="008A5655">
        <w:t xml:space="preserve"> ), the Panel considers that the burden of proof has shifted to the respondent, so that it is for UNMIK to present the Panel with evidence of an adequate investigation as a defense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bookmarkEnd w:id="77"/>
    </w:p>
    <w:p w:rsidR="003E3F85" w:rsidRPr="008A5655" w:rsidRDefault="003E3F85" w:rsidP="003E3F85">
      <w:pPr>
        <w:pStyle w:val="ListParagraph"/>
        <w:suppressAutoHyphens w:val="0"/>
        <w:ind w:left="360"/>
        <w:contextualSpacing/>
        <w:jc w:val="both"/>
        <w:rPr>
          <w:lang w:val="en-GB" w:eastAsia="en-US"/>
        </w:rPr>
      </w:pPr>
    </w:p>
    <w:p w:rsidR="003E3F85" w:rsidRPr="008A5655" w:rsidRDefault="003E3F85" w:rsidP="003E3F85">
      <w:pPr>
        <w:numPr>
          <w:ilvl w:val="0"/>
          <w:numId w:val="2"/>
        </w:numPr>
        <w:tabs>
          <w:tab w:val="left" w:pos="709"/>
        </w:tabs>
        <w:suppressAutoHyphens/>
        <w:autoSpaceDE w:val="0"/>
        <w:jc w:val="both"/>
        <w:rPr>
          <w:b/>
          <w:i/>
          <w:u w:val="single"/>
          <w:lang w:val="en-GB"/>
        </w:rPr>
      </w:pPr>
      <w:r w:rsidRPr="008A5655">
        <w:rPr>
          <w:lang w:val="en-GB"/>
        </w:rPr>
        <w:t xml:space="preserve">The purpose of this investigation was to </w:t>
      </w:r>
      <w:r w:rsidRPr="008A5655">
        <w:rPr>
          <w:lang w:val="en-GB" w:eastAsia="en-GB"/>
        </w:rPr>
        <w:t xml:space="preserve">discover the truth about the circumstances of </w:t>
      </w:r>
      <w:r w:rsidR="00BF3546" w:rsidRPr="008A5655">
        <w:rPr>
          <w:bCs/>
          <w:lang w:val="en-GB"/>
        </w:rPr>
        <w:t xml:space="preserve">Mr </w:t>
      </w:r>
      <w:proofErr w:type="spellStart"/>
      <w:r w:rsidR="00AB4457" w:rsidRPr="008A5655">
        <w:rPr>
          <w:bCs/>
          <w:lang w:val="en-GB"/>
        </w:rPr>
        <w:t>Dušan</w:t>
      </w:r>
      <w:proofErr w:type="spellEnd"/>
      <w:r w:rsidR="00AB4457" w:rsidRPr="008A5655">
        <w:rPr>
          <w:bCs/>
          <w:lang w:val="en-GB"/>
        </w:rPr>
        <w:t xml:space="preserve"> </w:t>
      </w:r>
      <w:proofErr w:type="spellStart"/>
      <w:r w:rsidR="00AB4457" w:rsidRPr="008A5655">
        <w:rPr>
          <w:bCs/>
          <w:lang w:val="en-GB"/>
        </w:rPr>
        <w:t>Andrejević</w:t>
      </w:r>
      <w:r w:rsidR="00BF3546" w:rsidRPr="008A5655">
        <w:rPr>
          <w:lang w:val="en-GB"/>
        </w:rPr>
        <w:t>’s</w:t>
      </w:r>
      <w:proofErr w:type="spellEnd"/>
      <w:r w:rsidR="00BF3546" w:rsidRPr="008A5655">
        <w:rPr>
          <w:lang w:val="en-GB"/>
        </w:rPr>
        <w:t xml:space="preserve"> </w:t>
      </w:r>
      <w:r w:rsidR="00D04174" w:rsidRPr="008A5655">
        <w:rPr>
          <w:lang w:val="en-GB"/>
        </w:rPr>
        <w:t>disappearance</w:t>
      </w:r>
      <w:r w:rsidR="00BF3546" w:rsidRPr="008A5655">
        <w:rPr>
          <w:lang w:val="en-GB"/>
        </w:rPr>
        <w:t xml:space="preserve"> </w:t>
      </w:r>
      <w:r w:rsidRPr="008A5655">
        <w:rPr>
          <w:lang w:val="en-GB"/>
        </w:rPr>
        <w:t>and to identify the perpetrators</w:t>
      </w:r>
      <w:r w:rsidRPr="008A5655">
        <w:rPr>
          <w:lang w:val="en-GB" w:eastAsia="en-GB"/>
        </w:rPr>
        <w:t xml:space="preserve">. To fulfil these purposes, those conducting the investigation were required to seek, collect and preserve evidentiary material; to identify possible </w:t>
      </w:r>
      <w:r w:rsidRPr="008A5655">
        <w:rPr>
          <w:lang w:val="en-GB"/>
        </w:rPr>
        <w:t>witnesses</w:t>
      </w:r>
      <w:r w:rsidRPr="008A5655">
        <w:rPr>
          <w:lang w:val="en-GB" w:eastAsia="en-GB"/>
        </w:rPr>
        <w:t xml:space="preserve"> and to obtain their statements; to identify the perpetrator(s) and bring them before a competent court established by law.</w:t>
      </w:r>
    </w:p>
    <w:p w:rsidR="003E3F85" w:rsidRPr="008A5655" w:rsidRDefault="003E3F85" w:rsidP="003E3F85">
      <w:pPr>
        <w:pStyle w:val="ListParagraph"/>
        <w:suppressAutoHyphens w:val="0"/>
        <w:ind w:left="360"/>
        <w:contextualSpacing/>
        <w:jc w:val="both"/>
        <w:rPr>
          <w:lang w:val="en-GB" w:eastAsia="en-US"/>
        </w:rPr>
      </w:pPr>
    </w:p>
    <w:p w:rsidR="003E3F85" w:rsidRPr="008A5655" w:rsidRDefault="003E3F85" w:rsidP="003E3F85">
      <w:pPr>
        <w:numPr>
          <w:ilvl w:val="0"/>
          <w:numId w:val="2"/>
        </w:numPr>
        <w:tabs>
          <w:tab w:val="left" w:pos="709"/>
        </w:tabs>
        <w:suppressAutoHyphens/>
        <w:autoSpaceDE w:val="0"/>
        <w:jc w:val="both"/>
        <w:rPr>
          <w:lang w:val="en-GB" w:eastAsia="en-GB"/>
        </w:rPr>
      </w:pPr>
      <w:r w:rsidRPr="008A5655">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8A5655">
        <w:rPr>
          <w:i/>
          <w:lang w:val="en-GB" w:eastAsia="en-GB"/>
        </w:rPr>
        <w:t>inter alia</w:t>
      </w:r>
      <w:r w:rsidRPr="008A5655">
        <w:rPr>
          <w:lang w:val="en-GB" w:eastAsia="en-GB"/>
        </w:rPr>
        <w:t xml:space="preserve"> eye-witness </w:t>
      </w:r>
      <w:r w:rsidRPr="008A5655">
        <w:rPr>
          <w:lang w:val="en-GB"/>
        </w:rPr>
        <w:t>testimony</w:t>
      </w:r>
      <w:r w:rsidRPr="008A5655">
        <w:rPr>
          <w:lang w:val="en-GB" w:eastAsia="en-GB"/>
        </w:rPr>
        <w:t xml:space="preserve">, forensic evidence etc. The investigation must also ensure a sufficient element of public scrutiny and be reasonably </w:t>
      </w:r>
      <w:r w:rsidRPr="008A5655">
        <w:rPr>
          <w:lang w:val="en-GB"/>
        </w:rPr>
        <w:t>accessible to the victim’s family. T</w:t>
      </w:r>
      <w:r w:rsidRPr="008A5655">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8A5655">
        <w:rPr>
          <w:bCs/>
          <w:lang w:val="en-GB"/>
        </w:rPr>
        <w:t xml:space="preserve"> (see §§ </w:t>
      </w:r>
      <w:r w:rsidR="000C7FB1">
        <w:fldChar w:fldCharType="begin"/>
      </w:r>
      <w:r w:rsidR="000C7FB1">
        <w:instrText xml:space="preserve"> REF _Ref366239979 \r \h  \* MERGEFORMAT </w:instrText>
      </w:r>
      <w:r w:rsidR="000C7FB1">
        <w:fldChar w:fldCharType="separate"/>
      </w:r>
      <w:r w:rsidR="000B744E" w:rsidRPr="000B744E">
        <w:rPr>
          <w:bCs/>
          <w:lang w:val="en-GB"/>
        </w:rPr>
        <w:t>70</w:t>
      </w:r>
      <w:r w:rsidR="000C7FB1">
        <w:fldChar w:fldCharType="end"/>
      </w:r>
      <w:r w:rsidRPr="008A5655">
        <w:rPr>
          <w:bCs/>
          <w:lang w:val="en-GB"/>
        </w:rPr>
        <w:t xml:space="preserve"> - </w:t>
      </w:r>
      <w:r w:rsidR="000C7FB1">
        <w:fldChar w:fldCharType="begin"/>
      </w:r>
      <w:r w:rsidR="000C7FB1">
        <w:instrText xml:space="preserve"> REF _Ref373832219 \r \h  \* MERGEFORMAT </w:instrText>
      </w:r>
      <w:r w:rsidR="000C7FB1">
        <w:fldChar w:fldCharType="separate"/>
      </w:r>
      <w:r w:rsidR="000B744E" w:rsidRPr="000B744E">
        <w:rPr>
          <w:bCs/>
          <w:lang w:val="en-GB"/>
        </w:rPr>
        <w:t>71</w:t>
      </w:r>
      <w:r w:rsidR="000C7FB1">
        <w:fldChar w:fldCharType="end"/>
      </w:r>
      <w:r w:rsidRPr="008A5655">
        <w:rPr>
          <w:bCs/>
          <w:lang w:val="en-GB"/>
        </w:rPr>
        <w:t xml:space="preserve"> above).</w:t>
      </w:r>
    </w:p>
    <w:p w:rsidR="003E3F85" w:rsidRPr="008A5655" w:rsidRDefault="003E3F85" w:rsidP="003E3F85">
      <w:pPr>
        <w:pStyle w:val="ListParagraph"/>
        <w:suppressAutoHyphens w:val="0"/>
        <w:ind w:left="360"/>
        <w:contextualSpacing/>
        <w:jc w:val="both"/>
        <w:rPr>
          <w:lang w:val="en-GB" w:eastAsia="en-US"/>
        </w:rPr>
      </w:pPr>
    </w:p>
    <w:p w:rsidR="003E3F85" w:rsidRPr="008A5655" w:rsidRDefault="003E3F85" w:rsidP="003E3F85">
      <w:pPr>
        <w:numPr>
          <w:ilvl w:val="0"/>
          <w:numId w:val="2"/>
        </w:numPr>
        <w:tabs>
          <w:tab w:val="left" w:pos="709"/>
        </w:tabs>
        <w:suppressAutoHyphens/>
        <w:autoSpaceDE w:val="0"/>
        <w:jc w:val="both"/>
        <w:rPr>
          <w:lang w:val="en-GB"/>
        </w:rPr>
      </w:pPr>
      <w:r w:rsidRPr="008A5655">
        <w:rPr>
          <w:bCs/>
          <w:lang w:val="en-GB"/>
        </w:rPr>
        <w:t>The</w:t>
      </w:r>
      <w:r w:rsidRPr="008A5655">
        <w:rPr>
          <w:lang w:val="en-GB"/>
        </w:rPr>
        <w:t xml:space="preserve"> Panel notes that there were obvious shortcomings in the conduct of the investigation from its </w:t>
      </w:r>
      <w:r w:rsidRPr="008A5655">
        <w:rPr>
          <w:lang w:val="en-GB" w:eastAsia="en-GB"/>
        </w:rPr>
        <w:t>commencement</w:t>
      </w:r>
      <w:r w:rsidRPr="008A5655">
        <w:rPr>
          <w:lang w:val="en-GB"/>
        </w:rPr>
        <w:t xml:space="preserve">. However, in light of the considerations developed above concerning its limited temporal jurisdiction (see § </w:t>
      </w:r>
      <w:r w:rsidR="000C7FB1">
        <w:fldChar w:fldCharType="begin"/>
      </w:r>
      <w:r w:rsidR="000C7FB1">
        <w:instrText xml:space="preserve"> REF _Ref346123885 \r \h  \* MERGEFORMAT </w:instrText>
      </w:r>
      <w:r w:rsidR="000C7FB1">
        <w:fldChar w:fldCharType="separate"/>
      </w:r>
      <w:r w:rsidR="000B744E" w:rsidRPr="000B744E">
        <w:rPr>
          <w:lang w:val="en-GB"/>
        </w:rPr>
        <w:t>38</w:t>
      </w:r>
      <w:r w:rsidR="000C7FB1">
        <w:fldChar w:fldCharType="end"/>
      </w:r>
      <w:r w:rsidRPr="008A5655">
        <w:rPr>
          <w:lang w:val="en-GB"/>
        </w:rPr>
        <w:t xml:space="preserve"> above), the Panel recalls that it is competent </w:t>
      </w:r>
      <w:r w:rsidRPr="008A5655">
        <w:rPr>
          <w:i/>
          <w:lang w:val="en-GB"/>
        </w:rPr>
        <w:t>ratione temporis</w:t>
      </w:r>
      <w:r w:rsidRPr="008A5655">
        <w:rPr>
          <w:lang w:val="en-GB"/>
        </w:rPr>
        <w:t xml:space="preserve"> to evaluate the compliance of the investigation with Article 2 of the ECHR only for the period after 23 April 2005, while taking into consideration the state of the case at that date (see ECtHR, </w:t>
      </w:r>
      <w:r w:rsidRPr="008A5655">
        <w:rPr>
          <w:i/>
        </w:rPr>
        <w:t>Palić v. Bosnia and Herzegovina,</w:t>
      </w:r>
      <w:r w:rsidRPr="008A5655">
        <w:t xml:space="preserve"> cited in § </w:t>
      </w:r>
      <w:r w:rsidR="000C7FB1">
        <w:fldChar w:fldCharType="begin"/>
      </w:r>
      <w:r w:rsidR="000C7FB1">
        <w:instrText xml:space="preserve"> REF _Ref366239979 \r \h  \* MERGEFORMAT </w:instrText>
      </w:r>
      <w:r w:rsidR="000C7FB1">
        <w:fldChar w:fldCharType="separate"/>
      </w:r>
      <w:r w:rsidR="000B744E">
        <w:t>70</w:t>
      </w:r>
      <w:r w:rsidR="000C7FB1">
        <w:fldChar w:fldCharType="end"/>
      </w:r>
      <w:r w:rsidRPr="008A5655">
        <w:t xml:space="preserve"> above, at § </w:t>
      </w:r>
      <w:r w:rsidRPr="008A5655">
        <w:lastRenderedPageBreak/>
        <w:t>70</w:t>
      </w:r>
      <w:r w:rsidRPr="008A5655">
        <w:rPr>
          <w:lang w:val="en-GB"/>
        </w:rPr>
        <w:t xml:space="preserve">). The period under review ends on 9 December 2008, with EULEX taking over responsibility in the area of administration of justice (see § </w:t>
      </w:r>
      <w:r w:rsidR="000C7FB1">
        <w:fldChar w:fldCharType="begin"/>
      </w:r>
      <w:r w:rsidR="000C7FB1">
        <w:instrText xml:space="preserve"> REF _Ref346123927 \r \h  \* MERGEFOR</w:instrText>
      </w:r>
      <w:r w:rsidR="000C7FB1">
        <w:instrText xml:space="preserve">MAT </w:instrText>
      </w:r>
      <w:r w:rsidR="000C7FB1">
        <w:fldChar w:fldCharType="separate"/>
      </w:r>
      <w:r w:rsidR="000B744E" w:rsidRPr="000B744E">
        <w:rPr>
          <w:lang w:val="en-GB"/>
        </w:rPr>
        <w:t>18</w:t>
      </w:r>
      <w:r w:rsidR="000C7FB1">
        <w:fldChar w:fldCharType="end"/>
      </w:r>
      <w:r w:rsidRPr="008A5655">
        <w:rPr>
          <w:lang w:val="en-GB"/>
        </w:rPr>
        <w:t xml:space="preserve"> above).</w:t>
      </w:r>
    </w:p>
    <w:p w:rsidR="003E3F85" w:rsidRPr="008A5655" w:rsidRDefault="003E3F85" w:rsidP="003E3F85">
      <w:pPr>
        <w:pStyle w:val="ListParagraph"/>
        <w:rPr>
          <w:lang w:val="en-GB"/>
        </w:rPr>
      </w:pPr>
    </w:p>
    <w:p w:rsidR="003E3F85" w:rsidRPr="008A5655" w:rsidRDefault="003E3F85" w:rsidP="003E3F85">
      <w:pPr>
        <w:numPr>
          <w:ilvl w:val="0"/>
          <w:numId w:val="2"/>
        </w:numPr>
        <w:tabs>
          <w:tab w:val="left" w:pos="709"/>
        </w:tabs>
        <w:suppressAutoHyphens/>
        <w:autoSpaceDE w:val="0"/>
        <w:jc w:val="both"/>
      </w:pPr>
      <w:bookmarkStart w:id="78" w:name="_Ref379796585"/>
      <w:r w:rsidRPr="008A5655">
        <w:t>The Panel notes in this regard that according to the 2000 Annual Report of UNMIK Police, the complete exec</w:t>
      </w:r>
      <w:r w:rsidR="002948A6" w:rsidRPr="008A5655">
        <w:t>utive policing powers in the Prishtinë/Priština</w:t>
      </w:r>
      <w:r w:rsidRPr="008A5655">
        <w:t xml:space="preserve"> region, including criminal investigations, were under the full control of UNMIK Police from</w:t>
      </w:r>
      <w:r w:rsidR="002948A6" w:rsidRPr="008A5655">
        <w:t xml:space="preserve"> 19 September 1999</w:t>
      </w:r>
      <w:r w:rsidRPr="008A5655">
        <w:t xml:space="preserve">. Therefore, it was UNMIK’s responsibility to ensure, </w:t>
      </w:r>
      <w:r w:rsidRPr="008A5655">
        <w:rPr>
          <w:i/>
        </w:rPr>
        <w:t>first</w:t>
      </w:r>
      <w:r w:rsidRPr="008A5655">
        <w:t xml:space="preserve">, that the investigation is conducted expeditiously and efficiently; </w:t>
      </w:r>
      <w:r w:rsidRPr="008A5655">
        <w:rPr>
          <w:i/>
        </w:rPr>
        <w:t>second</w:t>
      </w:r>
      <w:r w:rsidRPr="008A5655">
        <w:t xml:space="preserve">, that all relevant investigative material is properly handed over to the authority taking over responsibility for the investigation (EULEX); and </w:t>
      </w:r>
      <w:r w:rsidRPr="008A5655">
        <w:rPr>
          <w:i/>
        </w:rPr>
        <w:t>third</w:t>
      </w:r>
      <w:r w:rsidRPr="008A5655">
        <w:t>, that the investigative files could be traced and retrieved, should a need for that arise at any later stage.</w:t>
      </w:r>
      <w:bookmarkEnd w:id="78"/>
    </w:p>
    <w:p w:rsidR="003E3F85" w:rsidRPr="008A5655" w:rsidRDefault="003E3F85" w:rsidP="003E3F85"/>
    <w:p w:rsidR="003E3F85" w:rsidRPr="008A5655" w:rsidRDefault="003E3F85" w:rsidP="003E3F85">
      <w:pPr>
        <w:numPr>
          <w:ilvl w:val="0"/>
          <w:numId w:val="2"/>
        </w:numPr>
        <w:tabs>
          <w:tab w:val="left" w:pos="709"/>
        </w:tabs>
        <w:suppressAutoHyphens/>
        <w:autoSpaceDE w:val="0"/>
        <w:jc w:val="both"/>
      </w:pPr>
      <w:r w:rsidRPr="008A5655">
        <w:t xml:space="preserve">Having noted the SRSG’s assertion that the file submitted to the Panel may be incomplete, and his failure to provide further explanation in relation to this (see § </w:t>
      </w:r>
      <w:r w:rsidR="000C7FB1">
        <w:fldChar w:fldCharType="begin"/>
      </w:r>
      <w:r w:rsidR="000C7FB1">
        <w:instrText xml:space="preserve"> REF _Ref367285538 \r \h  \* MERGEFORMAT </w:instrText>
      </w:r>
      <w:r w:rsidR="000C7FB1">
        <w:fldChar w:fldCharType="separate"/>
      </w:r>
      <w:r w:rsidR="000B744E">
        <w:t>54</w:t>
      </w:r>
      <w:r w:rsidR="000C7FB1">
        <w:fldChar w:fldCharType="end"/>
      </w:r>
      <w:r w:rsidRPr="008A5655">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(see § </w:t>
      </w:r>
      <w:r w:rsidR="000C7FB1">
        <w:fldChar w:fldCharType="begin"/>
      </w:r>
      <w:r w:rsidR="000C7FB1">
        <w:instrText xml:space="preserve"> REF _Ref373945461 \r \h  \* MERGEFORMAT </w:instrText>
      </w:r>
      <w:r w:rsidR="000C7FB1">
        <w:fldChar w:fldCharType="separate"/>
      </w:r>
      <w:r w:rsidR="000B744E">
        <w:t>60</w:t>
      </w:r>
      <w:r w:rsidR="000C7FB1">
        <w:fldChar w:fldCharType="end"/>
      </w:r>
      <w:r w:rsidRPr="008A5655">
        <w:t xml:space="preserve"> above). However, the Panel considers that whichever of these potential explanations is applicable, it would indicate a failure directly attributable to UNMIK, either when it was exercising its executive functions, or in its current capacity.</w:t>
      </w:r>
    </w:p>
    <w:p w:rsidR="003E3F85" w:rsidRPr="008A5655" w:rsidRDefault="003E3F85" w:rsidP="00375153">
      <w:pPr>
        <w:jc w:val="both"/>
        <w:rPr>
          <w:lang w:val="en-GB"/>
        </w:rPr>
      </w:pPr>
    </w:p>
    <w:p w:rsidR="003612D9" w:rsidRPr="008A5655" w:rsidRDefault="00EE63B6" w:rsidP="003612D9">
      <w:pPr>
        <w:numPr>
          <w:ilvl w:val="0"/>
          <w:numId w:val="2"/>
        </w:numPr>
        <w:tabs>
          <w:tab w:val="left" w:pos="709"/>
        </w:tabs>
        <w:suppressAutoHyphens/>
        <w:autoSpaceDE w:val="0"/>
        <w:jc w:val="both"/>
      </w:pPr>
      <w:r w:rsidRPr="008A5655">
        <w:rPr>
          <w:lang w:val="en-GB"/>
        </w:rPr>
        <w:t>T</w:t>
      </w:r>
      <w:r w:rsidR="003E3F85" w:rsidRPr="008A5655">
        <w:t>he</w:t>
      </w:r>
      <w:r w:rsidR="003E3F85" w:rsidRPr="008A5655">
        <w:rPr>
          <w:lang w:val="en-GB"/>
        </w:rPr>
        <w:t xml:space="preserve"> Panel notes that</w:t>
      </w:r>
      <w:r w:rsidR="00BF3546" w:rsidRPr="008A5655">
        <w:rPr>
          <w:lang w:val="en-GB"/>
        </w:rPr>
        <w:t xml:space="preserve"> the investigative file reflects that UNMIK became aware of</w:t>
      </w:r>
      <w:r w:rsidR="00BF3546" w:rsidRPr="008A5655">
        <w:rPr>
          <w:bCs/>
          <w:lang w:val="en-GB"/>
        </w:rPr>
        <w:t xml:space="preserve"> Mr </w:t>
      </w:r>
      <w:proofErr w:type="spellStart"/>
      <w:r w:rsidR="00AB4457" w:rsidRPr="008A5655">
        <w:rPr>
          <w:bCs/>
          <w:lang w:val="en-GB"/>
        </w:rPr>
        <w:t>Dušan</w:t>
      </w:r>
      <w:proofErr w:type="spellEnd"/>
      <w:r w:rsidR="00AB4457" w:rsidRPr="008A5655">
        <w:rPr>
          <w:bCs/>
          <w:lang w:val="en-GB"/>
        </w:rPr>
        <w:t xml:space="preserve"> </w:t>
      </w:r>
      <w:proofErr w:type="spellStart"/>
      <w:r w:rsidR="00AB4457" w:rsidRPr="008A5655">
        <w:rPr>
          <w:bCs/>
          <w:lang w:val="en-GB"/>
        </w:rPr>
        <w:t>Andrejević</w:t>
      </w:r>
      <w:r w:rsidR="00BF3546" w:rsidRPr="008A5655">
        <w:rPr>
          <w:lang w:val="en-GB"/>
        </w:rPr>
        <w:t>’s</w:t>
      </w:r>
      <w:proofErr w:type="spellEnd"/>
      <w:r w:rsidR="00BF3546" w:rsidRPr="008A5655">
        <w:rPr>
          <w:lang w:val="en-GB"/>
        </w:rPr>
        <w:t xml:space="preserve"> </w:t>
      </w:r>
      <w:r w:rsidR="00D04174" w:rsidRPr="008A5655">
        <w:rPr>
          <w:lang w:val="en-GB"/>
        </w:rPr>
        <w:t>disappearance</w:t>
      </w:r>
      <w:r w:rsidR="00BF3546" w:rsidRPr="008A5655">
        <w:rPr>
          <w:lang w:val="en-GB"/>
        </w:rPr>
        <w:t xml:space="preserve"> no later than </w:t>
      </w:r>
      <w:r w:rsidR="001D7722" w:rsidRPr="008A5655">
        <w:rPr>
          <w:lang w:val="en-GB"/>
        </w:rPr>
        <w:t>“03/06/2002”</w:t>
      </w:r>
      <w:r w:rsidR="00BF3546" w:rsidRPr="008A5655">
        <w:rPr>
          <w:lang w:val="en-GB"/>
        </w:rPr>
        <w:t xml:space="preserve">, when the MPU must have completed </w:t>
      </w:r>
      <w:r w:rsidR="00300917" w:rsidRPr="008A5655">
        <w:rPr>
          <w:lang w:val="en-GB"/>
        </w:rPr>
        <w:t xml:space="preserve">the </w:t>
      </w:r>
      <w:r w:rsidR="00BF3546" w:rsidRPr="008A5655">
        <w:rPr>
          <w:lang w:val="en-GB"/>
        </w:rPr>
        <w:t xml:space="preserve">Ante-Mortem Victim Identification Form (see § </w:t>
      </w:r>
      <w:r w:rsidR="000C7FB1">
        <w:fldChar w:fldCharType="begin"/>
      </w:r>
      <w:r w:rsidR="000C7FB1">
        <w:instrText xml:space="preserve"> REF _Ref397946944 \r \h  \* MERGEFORMAT </w:instrText>
      </w:r>
      <w:r w:rsidR="000C7FB1">
        <w:fldChar w:fldCharType="separate"/>
      </w:r>
      <w:r w:rsidR="000B744E" w:rsidRPr="000B744E">
        <w:rPr>
          <w:lang w:val="en-GB"/>
        </w:rPr>
        <w:t>26</w:t>
      </w:r>
      <w:r w:rsidR="000C7FB1">
        <w:fldChar w:fldCharType="end"/>
      </w:r>
      <w:r w:rsidR="00BF3546" w:rsidRPr="008A5655">
        <w:rPr>
          <w:lang w:val="en-GB"/>
        </w:rPr>
        <w:t xml:space="preserve"> above). This Form, besides containing </w:t>
      </w:r>
      <w:r w:rsidR="00BF3546" w:rsidRPr="008A5655">
        <w:t xml:space="preserve">Mr </w:t>
      </w:r>
      <w:proofErr w:type="spellStart"/>
      <w:r w:rsidR="00AB4457" w:rsidRPr="008A5655">
        <w:t>Dušan</w:t>
      </w:r>
      <w:proofErr w:type="spellEnd"/>
      <w:r w:rsidR="00AB4457" w:rsidRPr="008A5655">
        <w:t xml:space="preserve"> </w:t>
      </w:r>
      <w:proofErr w:type="spellStart"/>
      <w:r w:rsidR="00AB4457" w:rsidRPr="008A5655">
        <w:t>Andrejević</w:t>
      </w:r>
      <w:proofErr w:type="spellEnd"/>
      <w:r w:rsidR="00BF3546" w:rsidRPr="008A5655">
        <w:rPr>
          <w:lang w:val="en-GB"/>
        </w:rPr>
        <w:t xml:space="preserve">’s personal details and ante-mortem description, provides the name, address and telephone number of his mother. The Panel notes that </w:t>
      </w:r>
      <w:r w:rsidR="00BF3546" w:rsidRPr="008A5655">
        <w:t>n</w:t>
      </w:r>
      <w:r w:rsidR="00BF3546" w:rsidRPr="008A5655">
        <w:rPr>
          <w:lang w:val="en-GB"/>
        </w:rPr>
        <w:t xml:space="preserve">o immediate action was taken by UNMIK, except for probably making an initial assessment of the information and registering the case. </w:t>
      </w:r>
    </w:p>
    <w:p w:rsidR="003612D9" w:rsidRPr="008A5655" w:rsidRDefault="003612D9" w:rsidP="003612D9">
      <w:pPr>
        <w:pStyle w:val="ListParagraph"/>
      </w:pPr>
    </w:p>
    <w:p w:rsidR="00D118F7" w:rsidRPr="008A5655" w:rsidRDefault="00D118F7" w:rsidP="00D118F7">
      <w:pPr>
        <w:numPr>
          <w:ilvl w:val="0"/>
          <w:numId w:val="2"/>
        </w:numPr>
        <w:tabs>
          <w:tab w:val="left" w:pos="709"/>
        </w:tabs>
        <w:suppressAutoHyphens/>
        <w:autoSpaceDE w:val="0"/>
        <w:jc w:val="both"/>
        <w:rPr>
          <w:bCs/>
          <w:lang w:val="en-GB"/>
        </w:rPr>
      </w:pPr>
      <w:r w:rsidRPr="008A5655">
        <w:t xml:space="preserve">The Panel notes that according to the MPU file, UNMIK Police carried out some investigative activities regarding the case between 22 December 2004 and 11 February 2005 </w:t>
      </w:r>
      <w:r w:rsidRPr="008A5655">
        <w:rPr>
          <w:bCs/>
        </w:rPr>
        <w:t>(see §</w:t>
      </w:r>
      <w:r w:rsidR="000C7FB1">
        <w:fldChar w:fldCharType="begin"/>
      </w:r>
      <w:r w:rsidR="000C7FB1">
        <w:instrText xml:space="preserve"> REF _Ref400891052 \r \h  \* MERGEFORMAT </w:instrText>
      </w:r>
      <w:r w:rsidR="000C7FB1">
        <w:fldChar w:fldCharType="separate"/>
      </w:r>
      <w:r w:rsidR="000B744E" w:rsidRPr="000B744E">
        <w:rPr>
          <w:bCs/>
        </w:rPr>
        <w:t>29</w:t>
      </w:r>
      <w:r w:rsidR="000C7FB1">
        <w:fldChar w:fldCharType="end"/>
      </w:r>
      <w:r w:rsidRPr="008A5655">
        <w:rPr>
          <w:bCs/>
        </w:rPr>
        <w:t xml:space="preserve"> above). However, the Panel notes that, other than speaking with the complainant on an unspecified date, there is no record in the file of what specific actions were undertaken, and there is no evidence presented that any new information was discovered. The same file states that the complainant provided the name and likely location of a potential witness, the cousin that Mr. </w:t>
      </w:r>
      <w:proofErr w:type="spellStart"/>
      <w:r w:rsidRPr="008A5655">
        <w:t>Dušan</w:t>
      </w:r>
      <w:proofErr w:type="spellEnd"/>
      <w:r w:rsidRPr="008A5655">
        <w:t xml:space="preserve"> </w:t>
      </w:r>
      <w:proofErr w:type="spellStart"/>
      <w:r w:rsidRPr="008A5655">
        <w:t>Andrejević</w:t>
      </w:r>
      <w:proofErr w:type="spellEnd"/>
      <w:r w:rsidRPr="008A5655">
        <w:rPr>
          <w:lang w:val="en-GB"/>
        </w:rPr>
        <w:t xml:space="preserve"> stopped to assist prior to his disappearance.</w:t>
      </w:r>
      <w:r w:rsidRPr="008A5655">
        <w:t xml:space="preserve"> </w:t>
      </w:r>
      <w:r w:rsidRPr="008A5655">
        <w:rPr>
          <w:color w:val="000000"/>
          <w:lang w:val="en-GB" w:eastAsia="nl-NL"/>
        </w:rPr>
        <w:t xml:space="preserve">The Panel notes that, based on the files available, no basic investigative steps were taken by the UNMIK Police such as visiting the location where </w:t>
      </w:r>
      <w:r w:rsidRPr="008A5655">
        <w:rPr>
          <w:lang w:val="en-GB"/>
        </w:rPr>
        <w:t xml:space="preserve">Mr </w:t>
      </w:r>
      <w:proofErr w:type="spellStart"/>
      <w:r w:rsidRPr="008A5655">
        <w:rPr>
          <w:lang w:val="en-GB"/>
        </w:rPr>
        <w:t>Dušan</w:t>
      </w:r>
      <w:proofErr w:type="spellEnd"/>
      <w:r w:rsidRPr="008A5655">
        <w:rPr>
          <w:lang w:val="en-GB"/>
        </w:rPr>
        <w:t xml:space="preserve"> </w:t>
      </w:r>
      <w:proofErr w:type="spellStart"/>
      <w:r w:rsidRPr="008A5655">
        <w:rPr>
          <w:lang w:val="en-GB"/>
        </w:rPr>
        <w:t>Andrejević’s</w:t>
      </w:r>
      <w:proofErr w:type="spellEnd"/>
      <w:r w:rsidRPr="008A5655">
        <w:rPr>
          <w:lang w:val="en-GB"/>
        </w:rPr>
        <w:t xml:space="preserve"> </w:t>
      </w:r>
      <w:r w:rsidRPr="008A5655">
        <w:rPr>
          <w:color w:val="000000"/>
          <w:lang w:val="en-GB" w:eastAsia="nl-NL"/>
        </w:rPr>
        <w:t xml:space="preserve">had been reportedly seen for the last time to try and better understand the circumstances of his abduction, or identifying and interviewing individuals residing at or located in the area of the alleged crime (“canvassing” the area) or even contacting the person whom </w:t>
      </w:r>
      <w:r w:rsidRPr="008A5655">
        <w:rPr>
          <w:lang w:val="en-GB"/>
        </w:rPr>
        <w:t xml:space="preserve">Mr </w:t>
      </w:r>
      <w:proofErr w:type="spellStart"/>
      <w:r w:rsidRPr="008A5655">
        <w:rPr>
          <w:lang w:val="en-GB"/>
        </w:rPr>
        <w:t>Dušan</w:t>
      </w:r>
      <w:proofErr w:type="spellEnd"/>
      <w:r w:rsidRPr="008A5655">
        <w:rPr>
          <w:lang w:val="en-GB"/>
        </w:rPr>
        <w:t xml:space="preserve"> </w:t>
      </w:r>
      <w:proofErr w:type="spellStart"/>
      <w:r w:rsidRPr="008A5655">
        <w:rPr>
          <w:lang w:val="en-GB"/>
        </w:rPr>
        <w:t>Andrejević’s</w:t>
      </w:r>
      <w:proofErr w:type="spellEnd"/>
      <w:r w:rsidRPr="008A5655">
        <w:rPr>
          <w:lang w:val="en-GB"/>
        </w:rPr>
        <w:t xml:space="preserve"> had stopped to help, as they had information on who he is and had a means to contact him.</w:t>
      </w:r>
      <w:r w:rsidRPr="008A5655">
        <w:t xml:space="preserve">  </w:t>
      </w:r>
      <w:r w:rsidRPr="008A5655">
        <w:rPr>
          <w:color w:val="000000" w:themeColor="text1"/>
          <w:lang w:val="en-GB"/>
        </w:rPr>
        <w:t xml:space="preserve">The </w:t>
      </w:r>
      <w:r w:rsidRPr="008A5655">
        <w:rPr>
          <w:lang w:val="en-GB"/>
        </w:rPr>
        <w:t>Panel</w:t>
      </w:r>
      <w:r w:rsidRPr="008A5655">
        <w:rPr>
          <w:color w:val="000000" w:themeColor="text1"/>
          <w:lang w:val="en-GB"/>
        </w:rPr>
        <w:t xml:space="preserve"> notes that the document does not show any further information about </w:t>
      </w:r>
      <w:r w:rsidRPr="008A5655">
        <w:lastRenderedPageBreak/>
        <w:t xml:space="preserve">Mr </w:t>
      </w:r>
      <w:proofErr w:type="spellStart"/>
      <w:r w:rsidRPr="008A5655">
        <w:t>Dušan</w:t>
      </w:r>
      <w:proofErr w:type="spellEnd"/>
      <w:r w:rsidRPr="008A5655">
        <w:t xml:space="preserve"> </w:t>
      </w:r>
      <w:proofErr w:type="spellStart"/>
      <w:r w:rsidRPr="008A5655">
        <w:t>Andrejević’s</w:t>
      </w:r>
      <w:proofErr w:type="spellEnd"/>
      <w:r w:rsidRPr="008A5655">
        <w:rPr>
          <w:color w:val="000000" w:themeColor="text1"/>
          <w:lang w:val="en-GB"/>
        </w:rPr>
        <w:t xml:space="preserve"> </w:t>
      </w:r>
      <w:r w:rsidRPr="008A5655">
        <w:rPr>
          <w:lang w:val="en-GB"/>
        </w:rPr>
        <w:t>disappearance</w:t>
      </w:r>
      <w:r w:rsidRPr="008A5655">
        <w:rPr>
          <w:color w:val="000000" w:themeColor="text1"/>
          <w:lang w:val="en-GB"/>
        </w:rPr>
        <w:t xml:space="preserve"> than what UNMIK MPU knew about the case in 2002; it does not appear that WCIU has accomplished much, if anything, during its investigation since that time. </w:t>
      </w:r>
    </w:p>
    <w:p w:rsidR="00D118F7" w:rsidRPr="008A5655" w:rsidRDefault="00D118F7" w:rsidP="00D118F7">
      <w:pPr>
        <w:tabs>
          <w:tab w:val="left" w:pos="709"/>
        </w:tabs>
        <w:suppressAutoHyphens/>
        <w:autoSpaceDE w:val="0"/>
        <w:ind w:left="360"/>
        <w:jc w:val="both"/>
        <w:rPr>
          <w:bCs/>
          <w:lang w:val="en-GB"/>
        </w:rPr>
      </w:pPr>
    </w:p>
    <w:p w:rsidR="00BF3546" w:rsidRPr="008A5655" w:rsidRDefault="00BF3546" w:rsidP="00BF3546">
      <w:pPr>
        <w:numPr>
          <w:ilvl w:val="0"/>
          <w:numId w:val="2"/>
        </w:numPr>
        <w:tabs>
          <w:tab w:val="left" w:pos="709"/>
        </w:tabs>
        <w:suppressAutoHyphens/>
        <w:autoSpaceDE w:val="0"/>
        <w:jc w:val="both"/>
        <w:rPr>
          <w:lang w:val="en-GB"/>
        </w:rPr>
      </w:pPr>
      <w:r w:rsidRPr="008A5655">
        <w:rPr>
          <w:lang w:val="en-GB"/>
        </w:rPr>
        <w:t>The Panel notes in this context that if</w:t>
      </w:r>
      <w:r w:rsidRPr="008A5655">
        <w:t xml:space="preserve"> not worked upon, developed, corroborated by other </w:t>
      </w:r>
      <w:r w:rsidRPr="008A5655">
        <w:rPr>
          <w:lang w:val="en-GB"/>
        </w:rPr>
        <w:t>evidence</w:t>
      </w:r>
      <w:r w:rsidRPr="008A5655">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r w:rsidRPr="008A5655">
        <w:rPr>
          <w:i/>
        </w:rPr>
        <w:t>Todorovski</w:t>
      </w:r>
      <w:r w:rsidRPr="008A5655">
        <w:t>, case no. 81/09, opinion of 31 October 2013, § 116).</w:t>
      </w:r>
    </w:p>
    <w:p w:rsidR="00BF3546" w:rsidRPr="008A5655" w:rsidRDefault="00BF3546" w:rsidP="00BF3546">
      <w:pPr>
        <w:tabs>
          <w:tab w:val="left" w:pos="709"/>
        </w:tabs>
        <w:suppressAutoHyphens/>
        <w:autoSpaceDE w:val="0"/>
        <w:jc w:val="both"/>
        <w:rPr>
          <w:bCs/>
          <w:lang w:val="en-GB"/>
        </w:rPr>
      </w:pPr>
    </w:p>
    <w:p w:rsidR="00BF3546" w:rsidRPr="008A5655" w:rsidRDefault="00BF3546" w:rsidP="00BF3546">
      <w:pPr>
        <w:numPr>
          <w:ilvl w:val="0"/>
          <w:numId w:val="2"/>
        </w:numPr>
        <w:tabs>
          <w:tab w:val="left" w:pos="709"/>
        </w:tabs>
        <w:suppressAutoHyphens/>
        <w:autoSpaceDE w:val="0"/>
        <w:jc w:val="both"/>
        <w:rPr>
          <w:bCs/>
          <w:lang w:val="en-GB"/>
        </w:rPr>
      </w:pPr>
      <w:r w:rsidRPr="008A5655">
        <w:rPr>
          <w:bCs/>
          <w:lang w:val="en-GB"/>
        </w:rPr>
        <w:t xml:space="preserve">Therefore, with </w:t>
      </w:r>
      <w:r w:rsidRPr="008A5655">
        <w:t>respect</w:t>
      </w:r>
      <w:r w:rsidRPr="008A5655">
        <w:rPr>
          <w:bCs/>
          <w:lang w:val="en-GB"/>
        </w:rPr>
        <w:t xml:space="preserve"> to the SRSG’s argument that UNMIK opened and pursued an investigation to determine </w:t>
      </w:r>
      <w:r w:rsidRPr="008A5655">
        <w:rPr>
          <w:lang w:val="en-GB"/>
        </w:rPr>
        <w:t xml:space="preserve">Mr </w:t>
      </w:r>
      <w:proofErr w:type="spellStart"/>
      <w:r w:rsidR="00AB4457" w:rsidRPr="008A5655">
        <w:rPr>
          <w:lang w:val="en-GB"/>
        </w:rPr>
        <w:t>Dušan</w:t>
      </w:r>
      <w:proofErr w:type="spellEnd"/>
      <w:r w:rsidR="00AB4457" w:rsidRPr="008A5655">
        <w:rPr>
          <w:lang w:val="en-GB"/>
        </w:rPr>
        <w:t xml:space="preserve"> </w:t>
      </w:r>
      <w:proofErr w:type="spellStart"/>
      <w:r w:rsidR="00AB4457" w:rsidRPr="008A5655">
        <w:rPr>
          <w:lang w:val="en-GB"/>
        </w:rPr>
        <w:t>Andrejević</w:t>
      </w:r>
      <w:r w:rsidRPr="008A5655">
        <w:rPr>
          <w:lang w:val="en-GB"/>
        </w:rPr>
        <w:t>’s</w:t>
      </w:r>
      <w:proofErr w:type="spellEnd"/>
      <w:r w:rsidRPr="008A5655">
        <w:rPr>
          <w:lang w:val="en-GB"/>
        </w:rPr>
        <w:t xml:space="preserve"> whereabouts </w:t>
      </w:r>
      <w:r w:rsidRPr="008A5655">
        <w:rPr>
          <w:bCs/>
          <w:lang w:val="en-GB"/>
        </w:rPr>
        <w:t xml:space="preserve">(see § </w:t>
      </w:r>
      <w:r w:rsidR="000C7FB1">
        <w:fldChar w:fldCharType="begin"/>
      </w:r>
      <w:r w:rsidR="000C7FB1">
        <w:instrText xml:space="preserve"> REF _Ref400890998 \r \h  \* MERGEFORMAT </w:instrText>
      </w:r>
      <w:r w:rsidR="000C7FB1">
        <w:fldChar w:fldCharType="separate"/>
      </w:r>
      <w:r w:rsidR="000B744E" w:rsidRPr="000B744E">
        <w:rPr>
          <w:bCs/>
          <w:lang w:val="en-GB"/>
        </w:rPr>
        <w:t>49</w:t>
      </w:r>
      <w:r w:rsidR="000C7FB1">
        <w:fldChar w:fldCharType="end"/>
      </w:r>
      <w:r w:rsidR="00D04174" w:rsidRPr="008A5655">
        <w:rPr>
          <w:bCs/>
          <w:lang w:val="en-GB"/>
        </w:rPr>
        <w:t xml:space="preserve"> above), </w:t>
      </w:r>
      <w:r w:rsidR="00D04174" w:rsidRPr="008A5655">
        <w:rPr>
          <w:lang w:val="en-GB"/>
        </w:rPr>
        <w:t xml:space="preserve"> the Panel finds that, although UNMIK Police made some effort to locate </w:t>
      </w:r>
      <w:r w:rsidR="00D04174" w:rsidRPr="008A5655">
        <w:rPr>
          <w:bCs/>
          <w:lang w:val="en-GB"/>
        </w:rPr>
        <w:t xml:space="preserve">Mr </w:t>
      </w:r>
      <w:proofErr w:type="spellStart"/>
      <w:r w:rsidR="00AB4457" w:rsidRPr="008A5655">
        <w:rPr>
          <w:bCs/>
          <w:lang w:val="en-GB"/>
        </w:rPr>
        <w:t>Dušan</w:t>
      </w:r>
      <w:proofErr w:type="spellEnd"/>
      <w:r w:rsidR="00AB4457" w:rsidRPr="008A5655">
        <w:rPr>
          <w:bCs/>
          <w:lang w:val="en-GB"/>
        </w:rPr>
        <w:t xml:space="preserve"> </w:t>
      </w:r>
      <w:proofErr w:type="spellStart"/>
      <w:r w:rsidR="00AB4457" w:rsidRPr="008A5655">
        <w:rPr>
          <w:bCs/>
          <w:lang w:val="en-GB"/>
        </w:rPr>
        <w:t>Andrejević</w:t>
      </w:r>
      <w:r w:rsidR="00D04174" w:rsidRPr="008A5655">
        <w:rPr>
          <w:lang w:val="en-GB"/>
        </w:rPr>
        <w:t>’s</w:t>
      </w:r>
      <w:proofErr w:type="spellEnd"/>
      <w:r w:rsidR="00D04174" w:rsidRPr="008A5655">
        <w:rPr>
          <w:lang w:val="en-GB"/>
        </w:rPr>
        <w:t xml:space="preserve"> mortal remains, this effort does not fulfil </w:t>
      </w:r>
      <w:r w:rsidR="00D04174" w:rsidRPr="008A5655">
        <w:t>UNMIK’s obligations under Article 2 of the ECHR.</w:t>
      </w:r>
    </w:p>
    <w:p w:rsidR="003E3F85" w:rsidRPr="008A5655" w:rsidRDefault="003E3F85" w:rsidP="003E3F85">
      <w:pPr>
        <w:autoSpaceDE w:val="0"/>
        <w:contextualSpacing/>
        <w:jc w:val="both"/>
        <w:rPr>
          <w:lang w:val="en-GB"/>
        </w:rPr>
      </w:pPr>
    </w:p>
    <w:p w:rsidR="003E3F85" w:rsidRPr="008A5655" w:rsidRDefault="003E3F85" w:rsidP="003E3F85">
      <w:pPr>
        <w:numPr>
          <w:ilvl w:val="0"/>
          <w:numId w:val="2"/>
        </w:numPr>
        <w:tabs>
          <w:tab w:val="left" w:pos="709"/>
        </w:tabs>
        <w:suppressAutoHyphens/>
        <w:autoSpaceDE w:val="0"/>
        <w:jc w:val="both"/>
        <w:rPr>
          <w:bCs/>
          <w:i/>
          <w:lang w:val="en-GB"/>
        </w:rPr>
      </w:pPr>
      <w:r w:rsidRPr="008A5655">
        <w:rPr>
          <w:lang w:val="en-GB"/>
        </w:rPr>
        <w:t xml:space="preserve">The Panel </w:t>
      </w:r>
      <w:r w:rsidRPr="008A5655">
        <w:rPr>
          <w:bCs/>
          <w:lang w:val="en-GB"/>
        </w:rPr>
        <w:t>is mindfu</w:t>
      </w:r>
      <w:r w:rsidR="00BF3546" w:rsidRPr="008A5655">
        <w:rPr>
          <w:bCs/>
          <w:lang w:val="en-GB"/>
        </w:rPr>
        <w:t>l that in any investigation of</w:t>
      </w:r>
      <w:r w:rsidR="00AF48A5" w:rsidRPr="008A5655">
        <w:rPr>
          <w:bCs/>
          <w:lang w:val="en-GB"/>
        </w:rPr>
        <w:t xml:space="preserve"> a possible</w:t>
      </w:r>
      <w:r w:rsidR="00BF3546" w:rsidRPr="008A5655">
        <w:rPr>
          <w:bCs/>
          <w:lang w:val="en-GB"/>
        </w:rPr>
        <w:t xml:space="preserve"> abduction</w:t>
      </w:r>
      <w:r w:rsidR="00D04174" w:rsidRPr="008A5655">
        <w:rPr>
          <w:lang w:val="en-GB"/>
        </w:rPr>
        <w:t xml:space="preserve"> and disappearance</w:t>
      </w:r>
      <w:r w:rsidRPr="008A5655">
        <w:rPr>
          <w:bCs/>
          <w:lang w:val="en-GB"/>
        </w:rPr>
        <w:t xml:space="preserve">, the initial stage is of the utmost importance, and it serves two </w:t>
      </w:r>
      <w:r w:rsidRPr="008A5655">
        <w:t>main</w:t>
      </w:r>
      <w:r w:rsidRPr="008A5655">
        <w:rPr>
          <w:bCs/>
          <w:lang w:val="en-GB"/>
        </w:rPr>
        <w:t xml:space="preserve"> purposes: to </w:t>
      </w:r>
      <w:r w:rsidRPr="008A5655">
        <w:rPr>
          <w:lang w:val="en-GB"/>
        </w:rPr>
        <w:t xml:space="preserve">identify the direction of the investigation and ensure preservation and collection of evidence for future possible court proceedings (see the Panel’s position on a similar matter expressed in the case </w:t>
      </w:r>
      <w:r w:rsidRPr="008A5655">
        <w:rPr>
          <w:i/>
          <w:lang w:val="en-GB"/>
        </w:rPr>
        <w:t>X</w:t>
      </w:r>
      <w:r w:rsidRPr="008A5655">
        <w:rPr>
          <w:lang w:val="en-GB"/>
        </w:rPr>
        <w:t>., nos. 326/09 and others, opinion of 6 June 2013, § 81).</w:t>
      </w:r>
    </w:p>
    <w:p w:rsidR="006B7095" w:rsidRPr="008A5655" w:rsidRDefault="006B7095" w:rsidP="006B7095">
      <w:pPr>
        <w:tabs>
          <w:tab w:val="left" w:pos="709"/>
        </w:tabs>
        <w:suppressAutoHyphens/>
        <w:autoSpaceDE w:val="0"/>
        <w:jc w:val="both"/>
        <w:rPr>
          <w:bCs/>
          <w:lang w:val="en-GB"/>
        </w:rPr>
      </w:pPr>
    </w:p>
    <w:p w:rsidR="003E3F85" w:rsidRPr="008A5655" w:rsidRDefault="003E3F85" w:rsidP="006B7095">
      <w:pPr>
        <w:numPr>
          <w:ilvl w:val="0"/>
          <w:numId w:val="2"/>
        </w:numPr>
        <w:tabs>
          <w:tab w:val="left" w:pos="709"/>
        </w:tabs>
        <w:suppressAutoHyphens/>
        <w:autoSpaceDE w:val="0"/>
        <w:jc w:val="both"/>
        <w:rPr>
          <w:bCs/>
          <w:lang w:val="en-GB"/>
        </w:rPr>
      </w:pPr>
      <w:r w:rsidRPr="008A5655">
        <w:rPr>
          <w:bCs/>
          <w:lang w:val="en-GB"/>
        </w:rPr>
        <w:t xml:space="preserve">The </w:t>
      </w:r>
      <w:r w:rsidRPr="008A5655">
        <w:rPr>
          <w:lang w:val="en-GB"/>
        </w:rPr>
        <w:t>Panel</w:t>
      </w:r>
      <w:r w:rsidRPr="008A5655">
        <w:rPr>
          <w:bCs/>
          <w:lang w:val="en-GB"/>
        </w:rPr>
        <w:t xml:space="preserve"> </w:t>
      </w:r>
      <w:r w:rsidR="00640F48" w:rsidRPr="008A5655">
        <w:rPr>
          <w:bCs/>
          <w:lang w:val="en-GB"/>
        </w:rPr>
        <w:t>notes the SRSG’s assertion with respect with some inconsistencies between the complain</w:t>
      </w:r>
      <w:r w:rsidR="00300917" w:rsidRPr="008A5655">
        <w:rPr>
          <w:bCs/>
          <w:lang w:val="en-GB"/>
        </w:rPr>
        <w:t xml:space="preserve">ant’s statements (see § </w:t>
      </w:r>
      <w:r w:rsidR="000C7FB1">
        <w:fldChar w:fldCharType="begin"/>
      </w:r>
      <w:r w:rsidR="000C7FB1">
        <w:instrText xml:space="preserve"> REF _Ref4012382</w:instrText>
      </w:r>
      <w:r w:rsidR="000C7FB1">
        <w:instrText xml:space="preserve">58 \r \h  \* MERGEFORMAT </w:instrText>
      </w:r>
      <w:r w:rsidR="000C7FB1">
        <w:fldChar w:fldCharType="separate"/>
      </w:r>
      <w:r w:rsidR="000B744E" w:rsidRPr="000B744E">
        <w:rPr>
          <w:bCs/>
          <w:lang w:val="en-GB"/>
        </w:rPr>
        <w:t>50</w:t>
      </w:r>
      <w:r w:rsidR="000C7FB1">
        <w:fldChar w:fldCharType="end"/>
      </w:r>
      <w:r w:rsidR="00640F48" w:rsidRPr="008A5655">
        <w:rPr>
          <w:bCs/>
          <w:lang w:val="en-GB"/>
        </w:rPr>
        <w:t xml:space="preserve"> above) the Panel however considers that such inconsistencies have no bearing on the adequacy of the investigation and indeed clarifying such inconsistencies is one of the purposes of the investigation. The Panel </w:t>
      </w:r>
      <w:r w:rsidRPr="008A5655">
        <w:rPr>
          <w:bCs/>
          <w:lang w:val="en-GB"/>
        </w:rPr>
        <w:t>recalls the SRSG’s argument that “</w:t>
      </w:r>
      <w:r w:rsidR="00D4639B" w:rsidRPr="008A5655">
        <w:t xml:space="preserve">without </w:t>
      </w:r>
      <w:proofErr w:type="gramStart"/>
      <w:r w:rsidR="00D4639B" w:rsidRPr="008A5655">
        <w:t>witnesses coming</w:t>
      </w:r>
      <w:proofErr w:type="gramEnd"/>
      <w:r w:rsidR="00D4639B" w:rsidRPr="008A5655">
        <w:t xml:space="preserve"> forward or reliable evidence being discovered, police investigations inevitably stall.</w:t>
      </w:r>
      <w:r w:rsidR="006B7095" w:rsidRPr="008A5655">
        <w:t xml:space="preserve">” </w:t>
      </w:r>
      <w:r w:rsidRPr="008A5655">
        <w:rPr>
          <w:bCs/>
          <w:lang w:val="en-GB"/>
        </w:rPr>
        <w:t>(</w:t>
      </w:r>
      <w:proofErr w:type="gramStart"/>
      <w:r w:rsidRPr="008A5655">
        <w:rPr>
          <w:bCs/>
          <w:lang w:val="en-GB"/>
        </w:rPr>
        <w:t>see</w:t>
      </w:r>
      <w:proofErr w:type="gramEnd"/>
      <w:r w:rsidRPr="008A5655">
        <w:rPr>
          <w:bCs/>
          <w:lang w:val="en-GB"/>
        </w:rPr>
        <w:t xml:space="preserve"> § </w:t>
      </w:r>
      <w:r w:rsidR="000C7FB1">
        <w:fldChar w:fldCharType="begin"/>
      </w:r>
      <w:r w:rsidR="000C7FB1">
        <w:instrText xml:space="preserve"> REF _Ref397951665 \r \h  \* MERGEFORMAT </w:instrText>
      </w:r>
      <w:r w:rsidR="000C7FB1">
        <w:fldChar w:fldCharType="separate"/>
      </w:r>
      <w:r w:rsidR="000B744E" w:rsidRPr="000B744E">
        <w:rPr>
          <w:bCs/>
          <w:lang w:val="en-GB"/>
        </w:rPr>
        <w:t>53</w:t>
      </w:r>
      <w:r w:rsidR="000C7FB1">
        <w:fldChar w:fldCharType="end"/>
      </w:r>
      <w:r w:rsidRPr="008A5655">
        <w:rPr>
          <w:bCs/>
          <w:lang w:val="en-GB"/>
        </w:rPr>
        <w:t xml:space="preserve"> above). In this regard, the Panel must note that almost any investigation at its initial stage lacks a significant amount of information. Finding the necessary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8A5655">
        <w:rPr>
          <w:bCs/>
          <w:i/>
          <w:lang w:val="en-GB"/>
        </w:rPr>
        <w:t>P.S</w:t>
      </w:r>
      <w:r w:rsidRPr="008A5655">
        <w:rPr>
          <w:bCs/>
          <w:lang w:val="en-GB"/>
        </w:rPr>
        <w:t>., no. 48/09, opinion of 31 October 2013, § 107).</w:t>
      </w:r>
    </w:p>
    <w:p w:rsidR="003E3F85" w:rsidRPr="008A5655" w:rsidRDefault="003E3F85" w:rsidP="00BF3546">
      <w:pPr>
        <w:tabs>
          <w:tab w:val="left" w:pos="709"/>
        </w:tabs>
        <w:suppressAutoHyphens/>
        <w:autoSpaceDE w:val="0"/>
        <w:jc w:val="both"/>
        <w:rPr>
          <w:bCs/>
          <w:lang w:val="en-GB"/>
        </w:rPr>
      </w:pPr>
    </w:p>
    <w:p w:rsidR="002948A6" w:rsidRPr="008A5655" w:rsidRDefault="003E3F85" w:rsidP="002E3E10">
      <w:pPr>
        <w:numPr>
          <w:ilvl w:val="0"/>
          <w:numId w:val="2"/>
        </w:numPr>
        <w:tabs>
          <w:tab w:val="clear" w:pos="360"/>
          <w:tab w:val="num" w:pos="450"/>
          <w:tab w:val="left" w:pos="709"/>
        </w:tabs>
        <w:suppressAutoHyphens/>
        <w:autoSpaceDE w:val="0"/>
        <w:ind w:left="450" w:hanging="450"/>
        <w:jc w:val="both"/>
        <w:rPr>
          <w:lang w:val="en-GB"/>
        </w:rPr>
      </w:pPr>
      <w:r w:rsidRPr="008A5655">
        <w:rPr>
          <w:lang w:val="en-GB"/>
        </w:rPr>
        <w:t xml:space="preserve">The Panel recalls its position in relation </w:t>
      </w:r>
      <w:r w:rsidRPr="008A5655">
        <w:t>to</w:t>
      </w:r>
      <w:r w:rsidRPr="008A5655">
        <w:rPr>
          <w:lang w:val="en-GB"/>
        </w:rPr>
        <w:t xml:space="preserve"> the categorisation of cases into “active” and “inactive”, that any </w:t>
      </w:r>
      <w:r w:rsidRPr="008A5655">
        <w:rPr>
          <w:bCs/>
          <w:lang w:val="en-GB"/>
        </w:rPr>
        <w:t xml:space="preserve">“categorisation of an investigation should take place only after the </w:t>
      </w:r>
      <w:r w:rsidRPr="008A5655">
        <w:rPr>
          <w:lang w:val="en-GB"/>
        </w:rPr>
        <w:t>minimum</w:t>
      </w:r>
      <w:r w:rsidRPr="008A5655">
        <w:rPr>
          <w:bCs/>
          <w:lang w:val="en-GB"/>
        </w:rPr>
        <w:t xml:space="preserve"> </w:t>
      </w:r>
      <w:r w:rsidRPr="008A5655">
        <w:t>possible</w:t>
      </w:r>
      <w:r w:rsidRPr="008A5655">
        <w:rPr>
          <w:bCs/>
          <w:lang w:val="en-GB"/>
        </w:rPr>
        <w:t xml:space="preserve"> investigative actions have been undertaken and obtainable information has been collected and analysed” </w:t>
      </w:r>
      <w:r w:rsidRPr="008A5655">
        <w:rPr>
          <w:lang w:val="en-GB"/>
        </w:rPr>
        <w:t xml:space="preserve">(see e.g. HRAP, </w:t>
      </w:r>
      <w:r w:rsidRPr="008A5655">
        <w:rPr>
          <w:i/>
          <w:lang w:val="en-GB"/>
        </w:rPr>
        <w:t>B.A</w:t>
      </w:r>
      <w:r w:rsidRPr="008A5655">
        <w:rPr>
          <w:lang w:val="en-GB"/>
        </w:rPr>
        <w:t>., no. 52/09, opinion of 14 February 2013, § 82).</w:t>
      </w:r>
      <w:r w:rsidRPr="008A5655">
        <w:rPr>
          <w:bCs/>
          <w:lang w:val="en-GB"/>
        </w:rPr>
        <w:t xml:space="preserve"> </w:t>
      </w:r>
    </w:p>
    <w:p w:rsidR="00BF3546" w:rsidRPr="008A5655" w:rsidRDefault="00BF3546" w:rsidP="00BF3546">
      <w:pPr>
        <w:tabs>
          <w:tab w:val="left" w:pos="709"/>
        </w:tabs>
        <w:suppressAutoHyphens/>
        <w:autoSpaceDE w:val="0"/>
        <w:jc w:val="both"/>
        <w:rPr>
          <w:lang w:val="en-GB"/>
        </w:rPr>
      </w:pPr>
    </w:p>
    <w:p w:rsidR="003E3F85" w:rsidRPr="008A5655" w:rsidRDefault="003E3F85" w:rsidP="00D118F7">
      <w:pPr>
        <w:numPr>
          <w:ilvl w:val="0"/>
          <w:numId w:val="2"/>
        </w:numPr>
        <w:tabs>
          <w:tab w:val="clear" w:pos="360"/>
          <w:tab w:val="num" w:pos="450"/>
          <w:tab w:val="left" w:pos="709"/>
        </w:tabs>
        <w:suppressAutoHyphens/>
        <w:autoSpaceDE w:val="0"/>
        <w:ind w:left="450" w:hanging="450"/>
        <w:jc w:val="both"/>
        <w:rPr>
          <w:lang w:val="en-GB"/>
        </w:rPr>
      </w:pPr>
      <w:r w:rsidRPr="008A5655">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w:t>
      </w:r>
      <w:r w:rsidRPr="008A5655">
        <w:rPr>
          <w:lang w:val="en-GB"/>
        </w:rPr>
        <w:lastRenderedPageBreak/>
        <w:t xml:space="preserve">that date were not addressed. </w:t>
      </w:r>
      <w:r w:rsidRPr="008A5655">
        <w:rPr>
          <w:bCs/>
          <w:lang w:val="en-GB"/>
        </w:rPr>
        <w:t>Thus</w:t>
      </w:r>
      <w:r w:rsidRPr="008A5655">
        <w:rPr>
          <w:lang w:val="en-GB"/>
        </w:rPr>
        <w:t xml:space="preserve">, in accordance with the continuing obligation to investigate (see § </w:t>
      </w:r>
      <w:r w:rsidR="000C7FB1">
        <w:fldChar w:fldCharType="begin"/>
      </w:r>
      <w:r w:rsidR="000C7FB1">
        <w:instrText xml:space="preserve"> REF _Ref373950745 \r \h  \* MERGEFORMAT </w:instrText>
      </w:r>
      <w:r w:rsidR="000C7FB1">
        <w:fldChar w:fldCharType="separate"/>
      </w:r>
      <w:r w:rsidR="000B744E" w:rsidRPr="000B744E">
        <w:rPr>
          <w:lang w:val="en-GB"/>
        </w:rPr>
        <w:t>73</w:t>
      </w:r>
      <w:r w:rsidR="000C7FB1">
        <w:fldChar w:fldCharType="end"/>
      </w:r>
      <w:r w:rsidRPr="008A5655">
        <w:rPr>
          <w:lang w:val="en-GB"/>
        </w:rPr>
        <w:t xml:space="preserve"> above), the assessment of the whole investigation is brought within the period of the Panel’s jurisdiction.</w:t>
      </w:r>
    </w:p>
    <w:p w:rsidR="00EE63B6" w:rsidRPr="008A5655" w:rsidRDefault="00EE63B6" w:rsidP="00EE63B6">
      <w:pPr>
        <w:pStyle w:val="ListParagraph"/>
        <w:rPr>
          <w:lang w:val="en-GB"/>
        </w:rPr>
      </w:pPr>
    </w:p>
    <w:p w:rsidR="00EE63B6" w:rsidRPr="008A5655" w:rsidRDefault="00EE63B6" w:rsidP="00D118F7">
      <w:pPr>
        <w:numPr>
          <w:ilvl w:val="0"/>
          <w:numId w:val="2"/>
        </w:numPr>
        <w:tabs>
          <w:tab w:val="clear" w:pos="360"/>
          <w:tab w:val="num" w:pos="450"/>
          <w:tab w:val="left" w:pos="709"/>
        </w:tabs>
        <w:suppressAutoHyphens/>
        <w:autoSpaceDE w:val="0"/>
        <w:ind w:left="450" w:hanging="450"/>
        <w:jc w:val="both"/>
        <w:rPr>
          <w:lang w:val="en-GB"/>
        </w:rPr>
      </w:pPr>
      <w:r w:rsidRPr="008A5655">
        <w:rPr>
          <w:bCs/>
          <w:lang w:val="en-GB"/>
        </w:rPr>
        <w:t xml:space="preserve">The Panel notes that since at least sometime in the year 2005, UNMIK </w:t>
      </w:r>
      <w:r w:rsidR="00D118F7" w:rsidRPr="008A5655">
        <w:rPr>
          <w:bCs/>
          <w:lang w:val="en-GB"/>
        </w:rPr>
        <w:t>became aware of a c</w:t>
      </w:r>
      <w:r w:rsidRPr="008A5655">
        <w:rPr>
          <w:bCs/>
          <w:lang w:val="en-GB"/>
        </w:rPr>
        <w:t xml:space="preserve">riminal </w:t>
      </w:r>
      <w:r w:rsidR="00D118F7" w:rsidRPr="008A5655">
        <w:rPr>
          <w:bCs/>
          <w:lang w:val="en-GB"/>
        </w:rPr>
        <w:t>report</w:t>
      </w:r>
      <w:r w:rsidRPr="008A5655">
        <w:rPr>
          <w:bCs/>
          <w:lang w:val="en-GB"/>
        </w:rPr>
        <w:t xml:space="preserve"> filed with the International </w:t>
      </w:r>
      <w:r w:rsidR="00D118F7" w:rsidRPr="008A5655">
        <w:rPr>
          <w:bCs/>
          <w:lang w:val="en-GB"/>
        </w:rPr>
        <w:t>Public</w:t>
      </w:r>
      <w:r w:rsidRPr="008A5655">
        <w:rPr>
          <w:bCs/>
          <w:lang w:val="en-GB"/>
        </w:rPr>
        <w:t xml:space="preserve"> Prosecutor. The </w:t>
      </w:r>
      <w:r w:rsidR="00D118F7" w:rsidRPr="008A5655">
        <w:rPr>
          <w:bCs/>
          <w:lang w:val="en-GB"/>
        </w:rPr>
        <w:t>report</w:t>
      </w:r>
      <w:r w:rsidRPr="008A5655">
        <w:rPr>
          <w:bCs/>
          <w:lang w:val="en-GB"/>
        </w:rPr>
        <w:t xml:space="preserve"> provided new information alleging that </w:t>
      </w:r>
      <w:r w:rsidRPr="008A5655">
        <w:t xml:space="preserve">Mr </w:t>
      </w:r>
      <w:proofErr w:type="spellStart"/>
      <w:r w:rsidRPr="008A5655">
        <w:t>Dušan</w:t>
      </w:r>
      <w:proofErr w:type="spellEnd"/>
      <w:r w:rsidRPr="008A5655">
        <w:t xml:space="preserve"> </w:t>
      </w:r>
      <w:proofErr w:type="spellStart"/>
      <w:r w:rsidRPr="008A5655">
        <w:t>Andrejević</w:t>
      </w:r>
      <w:proofErr w:type="spellEnd"/>
      <w:r w:rsidRPr="008A5655">
        <w:rPr>
          <w:lang w:val="en-GB"/>
        </w:rPr>
        <w:t xml:space="preserve"> was kidnapped</w:t>
      </w:r>
      <w:r w:rsidR="008A5655" w:rsidRPr="008A5655">
        <w:rPr>
          <w:lang w:val="en-GB"/>
        </w:rPr>
        <w:t>. The criminal report</w:t>
      </w:r>
      <w:r w:rsidR="00D118F7" w:rsidRPr="008A5655">
        <w:rPr>
          <w:lang w:val="en-GB"/>
        </w:rPr>
        <w:t xml:space="preserve"> also</w:t>
      </w:r>
      <w:r w:rsidRPr="008A5655">
        <w:rPr>
          <w:bCs/>
          <w:lang w:val="en-GB"/>
        </w:rPr>
        <w:t xml:space="preserve"> referred to a report filed b</w:t>
      </w:r>
      <w:r w:rsidR="008A5655" w:rsidRPr="008A5655">
        <w:rPr>
          <w:bCs/>
          <w:lang w:val="en-GB"/>
        </w:rPr>
        <w:t>y the complainant to KFOR and</w:t>
      </w:r>
      <w:r w:rsidRPr="008A5655">
        <w:rPr>
          <w:bCs/>
          <w:lang w:val="en-GB"/>
        </w:rPr>
        <w:t xml:space="preserve"> a copy of that report was </w:t>
      </w:r>
      <w:r w:rsidR="00D118F7" w:rsidRPr="008A5655">
        <w:rPr>
          <w:bCs/>
          <w:lang w:val="en-GB"/>
        </w:rPr>
        <w:t>probably provided</w:t>
      </w:r>
      <w:r w:rsidR="008A5655" w:rsidRPr="008A5655">
        <w:rPr>
          <w:bCs/>
          <w:lang w:val="en-GB"/>
        </w:rPr>
        <w:t xml:space="preserve"> to the court as evidence</w:t>
      </w:r>
      <w:r w:rsidR="00D118F7" w:rsidRPr="008A5655">
        <w:rPr>
          <w:bCs/>
          <w:lang w:val="en-GB"/>
        </w:rPr>
        <w:t>.</w:t>
      </w:r>
      <w:r w:rsidRPr="008A5655">
        <w:rPr>
          <w:bCs/>
          <w:lang w:val="en-GB"/>
        </w:rPr>
        <w:t xml:space="preserve"> The translation of the criminal complaint was completed after the UNMIK WCIU classified t</w:t>
      </w:r>
      <w:r w:rsidR="008A5655" w:rsidRPr="008A5655">
        <w:rPr>
          <w:bCs/>
          <w:lang w:val="en-GB"/>
        </w:rPr>
        <w:t xml:space="preserve">he investigation as inactive. </w:t>
      </w:r>
      <w:r w:rsidR="00D118F7" w:rsidRPr="008A5655">
        <w:rPr>
          <w:bCs/>
        </w:rPr>
        <w:t>Although</w:t>
      </w:r>
      <w:r w:rsidR="008A5655" w:rsidRPr="008A5655">
        <w:rPr>
          <w:bCs/>
        </w:rPr>
        <w:t xml:space="preserve"> the</w:t>
      </w:r>
      <w:r w:rsidR="00D118F7" w:rsidRPr="008A5655">
        <w:rPr>
          <w:bCs/>
        </w:rPr>
        <w:t xml:space="preserve"> c</w:t>
      </w:r>
      <w:r w:rsidRPr="008A5655">
        <w:rPr>
          <w:bCs/>
        </w:rPr>
        <w:t xml:space="preserve">riminal </w:t>
      </w:r>
      <w:r w:rsidR="00D118F7" w:rsidRPr="008A5655">
        <w:rPr>
          <w:bCs/>
        </w:rPr>
        <w:t>report</w:t>
      </w:r>
      <w:r w:rsidRPr="008A5655">
        <w:rPr>
          <w:bCs/>
        </w:rPr>
        <w:t xml:space="preserve"> provided new information</w:t>
      </w:r>
      <w:r w:rsidR="00D118F7" w:rsidRPr="008A5655">
        <w:rPr>
          <w:bCs/>
        </w:rPr>
        <w:t>,</w:t>
      </w:r>
      <w:r w:rsidRPr="008A5655">
        <w:rPr>
          <w:bCs/>
        </w:rPr>
        <w:t xml:space="preserve"> </w:t>
      </w:r>
      <w:r w:rsidR="00D118F7" w:rsidRPr="008A5655">
        <w:rPr>
          <w:bCs/>
        </w:rPr>
        <w:t>t</w:t>
      </w:r>
      <w:r w:rsidRPr="008A5655">
        <w:rPr>
          <w:bCs/>
        </w:rPr>
        <w:t>here is no evidence</w:t>
      </w:r>
      <w:r w:rsidR="008A5655" w:rsidRPr="008A5655">
        <w:rPr>
          <w:bCs/>
        </w:rPr>
        <w:t xml:space="preserve"> that UNMIK undertook</w:t>
      </w:r>
      <w:r w:rsidRPr="008A5655">
        <w:rPr>
          <w:bCs/>
        </w:rPr>
        <w:t xml:space="preserve"> </w:t>
      </w:r>
      <w:r w:rsidR="008A5655" w:rsidRPr="008A5655">
        <w:rPr>
          <w:bCs/>
        </w:rPr>
        <w:t>any subsequent investigative activity</w:t>
      </w:r>
      <w:r w:rsidR="00D118F7" w:rsidRPr="008A5655">
        <w:rPr>
          <w:bCs/>
        </w:rPr>
        <w:t>.</w:t>
      </w:r>
    </w:p>
    <w:p w:rsidR="00D118F7" w:rsidRPr="008A5655" w:rsidRDefault="00D118F7" w:rsidP="00D118F7">
      <w:pPr>
        <w:pStyle w:val="ListParagraph"/>
        <w:rPr>
          <w:lang w:val="en-GB"/>
        </w:rPr>
      </w:pPr>
    </w:p>
    <w:p w:rsidR="003E3F85" w:rsidRPr="008A5655" w:rsidRDefault="003E3F85" w:rsidP="00D118F7">
      <w:pPr>
        <w:numPr>
          <w:ilvl w:val="0"/>
          <w:numId w:val="2"/>
        </w:numPr>
        <w:tabs>
          <w:tab w:val="clear" w:pos="360"/>
          <w:tab w:val="num" w:pos="450"/>
          <w:tab w:val="left" w:pos="709"/>
        </w:tabs>
        <w:suppressAutoHyphens/>
        <w:autoSpaceDE w:val="0"/>
        <w:ind w:left="450" w:hanging="450"/>
        <w:jc w:val="both"/>
        <w:rPr>
          <w:lang w:val="en-GB"/>
        </w:rPr>
      </w:pPr>
      <w:r w:rsidRPr="008A5655">
        <w:rPr>
          <w:lang w:val="en-GB"/>
        </w:rPr>
        <w:t xml:space="preserve">In addition, the Panel considers that as those responsible for the crime had not been identified, UNMIK Police was obliged to use the means at their disposal to regularly review the progress of the </w:t>
      </w:r>
      <w:r w:rsidRPr="008A5655">
        <w:rPr>
          <w:bCs/>
          <w:lang w:val="en-GB"/>
        </w:rPr>
        <w:t>investigation</w:t>
      </w:r>
      <w:r w:rsidRPr="008A5655">
        <w:rPr>
          <w:lang w:val="en-GB"/>
        </w:rPr>
        <w:t xml:space="preserve"> to </w:t>
      </w:r>
      <w:r w:rsidRPr="008A5655">
        <w:t>ensure</w:t>
      </w:r>
      <w:r w:rsidRPr="008A5655">
        <w:rPr>
          <w:lang w:val="en-GB"/>
        </w:rPr>
        <w:t xml:space="preserve"> that nothing had been overlooked and that any new evidence had been considered, as well as to inform the relatives regarding the progress of this investigation.</w:t>
      </w:r>
    </w:p>
    <w:p w:rsidR="00BF3546" w:rsidRPr="008A5655" w:rsidRDefault="00BF3546" w:rsidP="00D118F7">
      <w:pPr>
        <w:rPr>
          <w:color w:val="000000" w:themeColor="text1"/>
          <w:lang w:val="en-GB"/>
        </w:rPr>
      </w:pPr>
      <w:bookmarkStart w:id="79" w:name="_Ref394500901"/>
    </w:p>
    <w:p w:rsidR="00BF3546" w:rsidRPr="008A5655" w:rsidRDefault="00BF3546" w:rsidP="00D118F7">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8A5655">
        <w:rPr>
          <w:color w:val="000000" w:themeColor="text1"/>
          <w:lang w:val="en-GB"/>
        </w:rPr>
        <w:t xml:space="preserve">In the </w:t>
      </w:r>
      <w:r w:rsidRPr="008A5655">
        <w:rPr>
          <w:lang w:val="en-GB"/>
        </w:rPr>
        <w:t>Panel’s</w:t>
      </w:r>
      <w:r w:rsidRPr="008A5655">
        <w:rPr>
          <w:color w:val="000000" w:themeColor="text1"/>
          <w:lang w:val="en-GB"/>
        </w:rPr>
        <w:t xml:space="preserve"> opinion, there is no evidence that UNMIK Police undertook an adequate and </w:t>
      </w:r>
      <w:r w:rsidRPr="008A5655">
        <w:rPr>
          <w:lang w:val="en-GB"/>
        </w:rPr>
        <w:t>thorough</w:t>
      </w:r>
      <w:r w:rsidRPr="008A5655">
        <w:rPr>
          <w:color w:val="000000" w:themeColor="text1"/>
          <w:lang w:val="en-GB"/>
        </w:rPr>
        <w:t xml:space="preserve"> review of this case. Instead, whatever investigative activity may have occurred, it appears to have been undertaken as a mere formality, as police failed to identify </w:t>
      </w:r>
      <w:r w:rsidRPr="008A5655">
        <w:rPr>
          <w:color w:val="000000" w:themeColor="text1"/>
        </w:rPr>
        <w:t>obvious</w:t>
      </w:r>
      <w:r w:rsidRPr="008A5655">
        <w:rPr>
          <w:color w:val="000000" w:themeColor="text1"/>
          <w:lang w:val="en-GB"/>
        </w:rPr>
        <w:t xml:space="preserve"> gaps in the investigative process and failed to act upon available information, thus carrying over the mistakes made by previous investigator(s).</w:t>
      </w:r>
    </w:p>
    <w:bookmarkEnd w:id="79"/>
    <w:p w:rsidR="003E3F85" w:rsidRPr="008A5655" w:rsidRDefault="003E3F85" w:rsidP="003E3F85">
      <w:pPr>
        <w:tabs>
          <w:tab w:val="left" w:pos="709"/>
        </w:tabs>
        <w:suppressAutoHyphens/>
        <w:autoSpaceDE w:val="0"/>
        <w:jc w:val="both"/>
        <w:rPr>
          <w:color w:val="000000" w:themeColor="text1"/>
          <w:lang w:val="en-GB"/>
        </w:rPr>
      </w:pPr>
    </w:p>
    <w:p w:rsidR="00BF3546" w:rsidRPr="008A5655" w:rsidRDefault="003E3F85" w:rsidP="00D118F7">
      <w:pPr>
        <w:numPr>
          <w:ilvl w:val="0"/>
          <w:numId w:val="2"/>
        </w:numPr>
        <w:tabs>
          <w:tab w:val="clear" w:pos="360"/>
          <w:tab w:val="num" w:pos="450"/>
          <w:tab w:val="left" w:pos="709"/>
        </w:tabs>
        <w:suppressAutoHyphens/>
        <w:autoSpaceDE w:val="0"/>
        <w:ind w:left="450" w:hanging="450"/>
        <w:jc w:val="both"/>
        <w:rPr>
          <w:lang w:val="en-GB"/>
        </w:rPr>
      </w:pPr>
      <w:r w:rsidRPr="008A5655">
        <w:rPr>
          <w:lang w:val="en-GB"/>
        </w:rPr>
        <w:t xml:space="preserve">The </w:t>
      </w:r>
      <w:r w:rsidRPr="008A5655">
        <w:rPr>
          <w:color w:val="000000" w:themeColor="text1"/>
          <w:lang w:val="en-GB"/>
        </w:rPr>
        <w:t>apparent</w:t>
      </w:r>
      <w:r w:rsidRPr="008A5655">
        <w:rPr>
          <w:lang w:val="en-GB"/>
        </w:rPr>
        <w:t xml:space="preserve"> lack of any </w:t>
      </w:r>
      <w:r w:rsidRPr="008A5655">
        <w:rPr>
          <w:bCs/>
        </w:rPr>
        <w:t xml:space="preserve">immediate </w:t>
      </w:r>
      <w:r w:rsidRPr="008A5655">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3E3F85" w:rsidRPr="008A5655" w:rsidRDefault="003E3F85" w:rsidP="00D04174">
      <w:pPr>
        <w:tabs>
          <w:tab w:val="left" w:pos="709"/>
        </w:tabs>
        <w:suppressAutoHyphens/>
        <w:autoSpaceDE w:val="0"/>
        <w:jc w:val="both"/>
        <w:rPr>
          <w:lang w:val="en-GB"/>
        </w:rPr>
      </w:pPr>
    </w:p>
    <w:p w:rsidR="00BD051F" w:rsidRPr="008A5655" w:rsidRDefault="003E3F85" w:rsidP="00D118F7">
      <w:pPr>
        <w:numPr>
          <w:ilvl w:val="0"/>
          <w:numId w:val="2"/>
        </w:numPr>
        <w:tabs>
          <w:tab w:val="clear" w:pos="360"/>
          <w:tab w:val="num" w:pos="450"/>
          <w:tab w:val="left" w:pos="709"/>
        </w:tabs>
        <w:suppressAutoHyphens/>
        <w:autoSpaceDE w:val="0"/>
        <w:ind w:left="450" w:hanging="450"/>
        <w:jc w:val="both"/>
        <w:rPr>
          <w:bCs/>
          <w:lang w:val="en-GB"/>
        </w:rPr>
      </w:pPr>
      <w:r w:rsidRPr="008A5655">
        <w:rPr>
          <w:lang w:val="en-GB"/>
        </w:rPr>
        <w:t>The Panel is also aware that the duty to investigate is not breached merely because the investigation does not produce a satisfactory result. Nevertheless, such an investigation must be undertaken in a serious manner and not be a mere formality.</w:t>
      </w:r>
      <w:r w:rsidR="004F475B" w:rsidRPr="008A5655">
        <w:rPr>
          <w:bCs/>
          <w:lang w:val="en-GB"/>
        </w:rPr>
        <w:t xml:space="preserve"> Therefore, with </w:t>
      </w:r>
      <w:r w:rsidR="004F475B" w:rsidRPr="008A5655">
        <w:t>respect</w:t>
      </w:r>
      <w:r w:rsidR="004F475B" w:rsidRPr="008A5655">
        <w:rPr>
          <w:bCs/>
          <w:lang w:val="en-GB"/>
        </w:rPr>
        <w:t xml:space="preserve"> to the SRSG’s argument that UNMIK opened and pursued an investigation to determine </w:t>
      </w:r>
      <w:r w:rsidR="004F475B" w:rsidRPr="008A5655">
        <w:rPr>
          <w:lang w:val="en-GB"/>
        </w:rPr>
        <w:t xml:space="preserve">Mr </w:t>
      </w:r>
      <w:proofErr w:type="spellStart"/>
      <w:r w:rsidR="004F475B" w:rsidRPr="008A5655">
        <w:rPr>
          <w:lang w:val="en-GB"/>
        </w:rPr>
        <w:t>Dušan</w:t>
      </w:r>
      <w:proofErr w:type="spellEnd"/>
      <w:r w:rsidR="004F475B" w:rsidRPr="008A5655">
        <w:rPr>
          <w:lang w:val="en-GB"/>
        </w:rPr>
        <w:t xml:space="preserve"> </w:t>
      </w:r>
      <w:proofErr w:type="spellStart"/>
      <w:r w:rsidR="004F475B" w:rsidRPr="008A5655">
        <w:rPr>
          <w:lang w:val="en-GB"/>
        </w:rPr>
        <w:t>Andrejević’s</w:t>
      </w:r>
      <w:proofErr w:type="spellEnd"/>
      <w:r w:rsidR="004F475B" w:rsidRPr="008A5655">
        <w:rPr>
          <w:lang w:val="en-GB"/>
        </w:rPr>
        <w:t xml:space="preserve"> whereabouts </w:t>
      </w:r>
      <w:r w:rsidR="004F475B" w:rsidRPr="008A5655">
        <w:rPr>
          <w:bCs/>
          <w:lang w:val="en-GB"/>
        </w:rPr>
        <w:t xml:space="preserve">(see § </w:t>
      </w:r>
      <w:r w:rsidR="000C7FB1">
        <w:fldChar w:fldCharType="begin"/>
      </w:r>
      <w:r w:rsidR="000C7FB1">
        <w:instrText xml:space="preserve"> REF _Ref400890998 \r \h  \* MERGEFORMAT </w:instrText>
      </w:r>
      <w:r w:rsidR="000C7FB1">
        <w:fldChar w:fldCharType="separate"/>
      </w:r>
      <w:r w:rsidR="000B744E" w:rsidRPr="000B744E">
        <w:rPr>
          <w:bCs/>
          <w:lang w:val="en-GB"/>
        </w:rPr>
        <w:t>49</w:t>
      </w:r>
      <w:r w:rsidR="000C7FB1">
        <w:fldChar w:fldCharType="end"/>
      </w:r>
      <w:r w:rsidR="004F475B" w:rsidRPr="008A5655">
        <w:rPr>
          <w:bCs/>
          <w:lang w:val="en-GB"/>
        </w:rPr>
        <w:t xml:space="preserve"> above), </w:t>
      </w:r>
      <w:r w:rsidR="004F475B" w:rsidRPr="008A5655">
        <w:rPr>
          <w:lang w:val="en-GB"/>
        </w:rPr>
        <w:t xml:space="preserve"> the Panel finds that, although UNMIK Police made some effort to locate </w:t>
      </w:r>
      <w:r w:rsidR="004F475B" w:rsidRPr="008A5655">
        <w:rPr>
          <w:bCs/>
          <w:lang w:val="en-GB"/>
        </w:rPr>
        <w:t xml:space="preserve">Mr </w:t>
      </w:r>
      <w:proofErr w:type="spellStart"/>
      <w:r w:rsidR="004F475B" w:rsidRPr="008A5655">
        <w:rPr>
          <w:bCs/>
          <w:lang w:val="en-GB"/>
        </w:rPr>
        <w:t>Dušan</w:t>
      </w:r>
      <w:proofErr w:type="spellEnd"/>
      <w:r w:rsidR="004F475B" w:rsidRPr="008A5655">
        <w:rPr>
          <w:bCs/>
          <w:lang w:val="en-GB"/>
        </w:rPr>
        <w:t xml:space="preserve"> </w:t>
      </w:r>
      <w:proofErr w:type="spellStart"/>
      <w:r w:rsidR="004F475B" w:rsidRPr="008A5655">
        <w:rPr>
          <w:bCs/>
          <w:lang w:val="en-GB"/>
        </w:rPr>
        <w:t>Andrejević</w:t>
      </w:r>
      <w:r w:rsidR="004F475B" w:rsidRPr="008A5655">
        <w:rPr>
          <w:lang w:val="en-GB"/>
        </w:rPr>
        <w:t>’s</w:t>
      </w:r>
      <w:proofErr w:type="spellEnd"/>
      <w:r w:rsidR="004F475B" w:rsidRPr="008A5655">
        <w:rPr>
          <w:lang w:val="en-GB"/>
        </w:rPr>
        <w:t xml:space="preserve"> mortal remains, this effort does not fulfil </w:t>
      </w:r>
      <w:r w:rsidR="004F475B" w:rsidRPr="008A5655">
        <w:t>UNMIK’s obligations under Article 2 of the ECHR.</w:t>
      </w:r>
    </w:p>
    <w:p w:rsidR="00BD051F" w:rsidRPr="008A5655" w:rsidRDefault="00BD051F" w:rsidP="00BD051F">
      <w:pPr>
        <w:pStyle w:val="ListParagraph"/>
        <w:rPr>
          <w:bCs/>
          <w:lang w:val="en-GB"/>
        </w:rPr>
      </w:pPr>
    </w:p>
    <w:p w:rsidR="003E3F85" w:rsidRPr="008A5655" w:rsidRDefault="004F475B" w:rsidP="00D118F7">
      <w:pPr>
        <w:numPr>
          <w:ilvl w:val="0"/>
          <w:numId w:val="2"/>
        </w:numPr>
        <w:tabs>
          <w:tab w:val="clear" w:pos="360"/>
          <w:tab w:val="num" w:pos="450"/>
          <w:tab w:val="left" w:pos="709"/>
        </w:tabs>
        <w:suppressAutoHyphens/>
        <w:autoSpaceDE w:val="0"/>
        <w:ind w:left="450" w:hanging="450"/>
        <w:jc w:val="both"/>
        <w:rPr>
          <w:bCs/>
          <w:lang w:val="en-GB"/>
        </w:rPr>
      </w:pPr>
      <w:r w:rsidRPr="008A5655">
        <w:rPr>
          <w:bCs/>
          <w:lang w:val="en-GB"/>
        </w:rPr>
        <w:t>Further,</w:t>
      </w:r>
      <w:r w:rsidRPr="008A5655">
        <w:rPr>
          <w:lang w:val="en-GB"/>
        </w:rPr>
        <w:t xml:space="preserve"> t</w:t>
      </w:r>
      <w:r w:rsidR="003E3F85" w:rsidRPr="008A5655">
        <w:rPr>
          <w:lang w:val="en-GB"/>
        </w:rPr>
        <w:t xml:space="preserve">he Panel considers that, having regard to all the circumstances of the particular case, not all reasonable steps were taken by UNMIK towards </w:t>
      </w:r>
      <w:r w:rsidR="003E3F85" w:rsidRPr="008A5655">
        <w:rPr>
          <w:bCs/>
          <w:lang w:val="en-GB"/>
        </w:rPr>
        <w:t>identifying</w:t>
      </w:r>
      <w:r w:rsidR="003E3F85" w:rsidRPr="008A5655">
        <w:rPr>
          <w:lang w:val="en-GB"/>
        </w:rPr>
        <w:t xml:space="preserve"> the perpetrators and bringing them to justice. In this sense the Panel considers that the investigation was not </w:t>
      </w:r>
      <w:r w:rsidR="003E3F85" w:rsidRPr="008A5655">
        <w:rPr>
          <w:lang w:val="en-GB"/>
        </w:rPr>
        <w:lastRenderedPageBreak/>
        <w:t xml:space="preserve">adequate and did not comply with the requirements of promptness, expedition and effectiveness (see § </w:t>
      </w:r>
      <w:r w:rsidR="000C7FB1">
        <w:fldChar w:fldCharType="begin"/>
      </w:r>
      <w:r w:rsidR="000C7FB1">
        <w:instrText xml:space="preserve"> REF _Ref366239979 \r \h  \* MERGEFORMAT </w:instrText>
      </w:r>
      <w:r w:rsidR="000C7FB1">
        <w:fldChar w:fldCharType="separate"/>
      </w:r>
      <w:r w:rsidR="000B744E" w:rsidRPr="000B744E">
        <w:rPr>
          <w:lang w:val="en-GB"/>
        </w:rPr>
        <w:t>70</w:t>
      </w:r>
      <w:r w:rsidR="000C7FB1">
        <w:fldChar w:fldCharType="end"/>
      </w:r>
      <w:r w:rsidR="003E3F85" w:rsidRPr="008A5655">
        <w:rPr>
          <w:lang w:val="en-GB"/>
        </w:rPr>
        <w:t xml:space="preserve"> above), as required by Article 2 of the ECHR.</w:t>
      </w:r>
    </w:p>
    <w:p w:rsidR="003E3F85" w:rsidRPr="008A5655" w:rsidRDefault="003E3F85" w:rsidP="003E3F85">
      <w:pPr>
        <w:tabs>
          <w:tab w:val="left" w:pos="709"/>
        </w:tabs>
        <w:suppressAutoHyphens/>
        <w:autoSpaceDE w:val="0"/>
        <w:ind w:left="450"/>
        <w:jc w:val="both"/>
        <w:rPr>
          <w:lang w:val="en-GB"/>
        </w:rPr>
      </w:pPr>
    </w:p>
    <w:p w:rsidR="003E3F85" w:rsidRPr="008A5655" w:rsidRDefault="008362B0" w:rsidP="003B3907">
      <w:pPr>
        <w:numPr>
          <w:ilvl w:val="0"/>
          <w:numId w:val="2"/>
        </w:numPr>
        <w:tabs>
          <w:tab w:val="clear" w:pos="360"/>
          <w:tab w:val="left" w:pos="709"/>
        </w:tabs>
        <w:suppressAutoHyphens/>
        <w:autoSpaceDE w:val="0"/>
        <w:ind w:left="450" w:hanging="450"/>
        <w:jc w:val="both"/>
      </w:pPr>
      <w:r w:rsidRPr="008A5655">
        <w:t xml:space="preserve"> </w:t>
      </w:r>
      <w:r w:rsidR="003E3F85" w:rsidRPr="008A5655">
        <w:t xml:space="preserve">As </w:t>
      </w:r>
      <w:r w:rsidR="003E3F85" w:rsidRPr="008A5655">
        <w:rPr>
          <w:lang w:val="en-GB"/>
        </w:rPr>
        <w:t>concerns</w:t>
      </w:r>
      <w:r w:rsidR="003E3F85" w:rsidRPr="008A5655">
        <w:rPr>
          <w:lang w:val="en-GB" w:eastAsia="en-GB"/>
        </w:rPr>
        <w:t xml:space="preserve"> the requirement of </w:t>
      </w:r>
      <w:r w:rsidR="003E3F85" w:rsidRPr="008A5655">
        <w:t>public</w:t>
      </w:r>
      <w:r w:rsidR="003E3F85" w:rsidRPr="008A5655">
        <w:rPr>
          <w:lang w:val="en-GB" w:eastAsia="en-GB"/>
        </w:rPr>
        <w:t xml:space="preserve"> scrutiny, the Panel recalls that Article 2 also requires </w:t>
      </w:r>
      <w:r w:rsidR="003E3F85" w:rsidRPr="008A5655">
        <w:rPr>
          <w:lang w:val="en-GB"/>
        </w:rPr>
        <w:t>the</w:t>
      </w:r>
      <w:r w:rsidR="003E3F85" w:rsidRPr="008A5655">
        <w:rPr>
          <w:lang w:val="en-GB" w:eastAsia="en-GB"/>
        </w:rPr>
        <w:t xml:space="preserve"> victims’ next-of-kin to be involved in the investigation to the extent necessary to safeguard his or her legitimate interests.</w:t>
      </w:r>
    </w:p>
    <w:p w:rsidR="003E3F85" w:rsidRPr="008A5655" w:rsidRDefault="003E3F85" w:rsidP="003E3F85">
      <w:pPr>
        <w:tabs>
          <w:tab w:val="left" w:pos="709"/>
        </w:tabs>
        <w:suppressAutoHyphens/>
        <w:autoSpaceDE w:val="0"/>
        <w:ind w:left="450"/>
        <w:jc w:val="both"/>
      </w:pPr>
    </w:p>
    <w:p w:rsidR="003E3F85" w:rsidRPr="008A5655" w:rsidRDefault="008362B0" w:rsidP="003B3907">
      <w:pPr>
        <w:numPr>
          <w:ilvl w:val="0"/>
          <w:numId w:val="2"/>
        </w:numPr>
        <w:tabs>
          <w:tab w:val="clear" w:pos="360"/>
          <w:tab w:val="left" w:pos="709"/>
        </w:tabs>
        <w:suppressAutoHyphens/>
        <w:autoSpaceDE w:val="0"/>
        <w:ind w:left="450" w:hanging="450"/>
        <w:jc w:val="both"/>
        <w:rPr>
          <w:lang w:val="en-GB"/>
        </w:rPr>
      </w:pPr>
      <w:bookmarkStart w:id="80" w:name="_Ref398136335"/>
      <w:r w:rsidRPr="008A5655">
        <w:t xml:space="preserve"> </w:t>
      </w:r>
      <w:r w:rsidR="00BF3546" w:rsidRPr="008A5655">
        <w:t>As was shown above, the i</w:t>
      </w:r>
      <w:r w:rsidR="00BD051F" w:rsidRPr="008A5655">
        <w:t>nvestigative file shows only one attempt</w:t>
      </w:r>
      <w:r w:rsidR="00BF3546" w:rsidRPr="008A5655">
        <w:t xml:space="preserve"> made by UNMIK Police to contact the next-of-kin of Mr </w:t>
      </w:r>
      <w:proofErr w:type="spellStart"/>
      <w:r w:rsidR="00AB4457" w:rsidRPr="008A5655">
        <w:t>Dušan</w:t>
      </w:r>
      <w:proofErr w:type="spellEnd"/>
      <w:r w:rsidR="00AB4457" w:rsidRPr="008A5655">
        <w:t xml:space="preserve"> </w:t>
      </w:r>
      <w:proofErr w:type="spellStart"/>
      <w:r w:rsidR="00AB4457" w:rsidRPr="008A5655">
        <w:t>Andrejević</w:t>
      </w:r>
      <w:proofErr w:type="spellEnd"/>
      <w:r w:rsidR="008A5655">
        <w:t>,</w:t>
      </w:r>
      <w:r w:rsidR="00300917" w:rsidRPr="008A5655">
        <w:t xml:space="preserve"> </w:t>
      </w:r>
      <w:r w:rsidR="0030661D" w:rsidRPr="008A5655">
        <w:t xml:space="preserve">sometime between 22 December 2004 and 11 February 2005 </w:t>
      </w:r>
      <w:r w:rsidR="00BF3546" w:rsidRPr="008A5655">
        <w:t xml:space="preserve">when it </w:t>
      </w:r>
      <w:r w:rsidR="00BF3546" w:rsidRPr="008A5655">
        <w:rPr>
          <w:lang w:val="en-GB"/>
        </w:rPr>
        <w:t>contacted the complainant</w:t>
      </w:r>
      <w:r w:rsidR="0053524F" w:rsidRPr="008A5655">
        <w:rPr>
          <w:lang w:val="en-GB"/>
        </w:rPr>
        <w:t xml:space="preserve"> </w:t>
      </w:r>
      <w:r w:rsidR="00BF3546" w:rsidRPr="008A5655">
        <w:rPr>
          <w:lang w:val="en-GB"/>
        </w:rPr>
        <w:t xml:space="preserve">to update its information about the </w:t>
      </w:r>
      <w:r w:rsidR="00D04174" w:rsidRPr="008A5655">
        <w:rPr>
          <w:lang w:val="en-GB"/>
        </w:rPr>
        <w:t>disappearance</w:t>
      </w:r>
      <w:r w:rsidR="00BF3546" w:rsidRPr="008A5655">
        <w:rPr>
          <w:lang w:val="en-GB"/>
        </w:rPr>
        <w:t xml:space="preserve"> of </w:t>
      </w:r>
      <w:r w:rsidR="00BF3546" w:rsidRPr="008A5655">
        <w:t xml:space="preserve">Mr </w:t>
      </w:r>
      <w:proofErr w:type="spellStart"/>
      <w:r w:rsidR="00AB4457" w:rsidRPr="008A5655">
        <w:t>Dušan</w:t>
      </w:r>
      <w:proofErr w:type="spellEnd"/>
      <w:r w:rsidR="00AB4457" w:rsidRPr="008A5655">
        <w:t xml:space="preserve"> </w:t>
      </w:r>
      <w:proofErr w:type="spellStart"/>
      <w:r w:rsidR="00AB4457" w:rsidRPr="008A5655">
        <w:t>Andrejević</w:t>
      </w:r>
      <w:proofErr w:type="spellEnd"/>
      <w:r w:rsidR="00BF3546" w:rsidRPr="008A5655">
        <w:t>.</w:t>
      </w:r>
      <w:r w:rsidR="00BF3546" w:rsidRPr="008A5655">
        <w:rPr>
          <w:color w:val="000000"/>
        </w:rPr>
        <w:t xml:space="preserve"> In this regard, the Panel has already noted that the investigative file shows that there has been no other contact between UNMIK and the complainant with respect to the investigation (see § </w:t>
      </w:r>
      <w:r w:rsidR="000C7FB1">
        <w:fldChar w:fldCharType="begin"/>
      </w:r>
      <w:r w:rsidR="000C7FB1">
        <w:instrText xml:space="preserve"> REF _Ref400891052 \r \h  </w:instrText>
      </w:r>
      <w:r w:rsidR="000C7FB1">
        <w:instrText xml:space="preserve">\* MERGEFORMAT </w:instrText>
      </w:r>
      <w:r w:rsidR="000C7FB1">
        <w:fldChar w:fldCharType="separate"/>
      </w:r>
      <w:r w:rsidR="000B744E" w:rsidRPr="000B744E">
        <w:rPr>
          <w:color w:val="000000"/>
        </w:rPr>
        <w:t>29</w:t>
      </w:r>
      <w:r w:rsidR="000C7FB1">
        <w:fldChar w:fldCharType="end"/>
      </w:r>
      <w:r w:rsidR="001F4B26" w:rsidRPr="008A5655">
        <w:rPr>
          <w:color w:val="000000"/>
        </w:rPr>
        <w:t xml:space="preserve"> </w:t>
      </w:r>
      <w:r w:rsidR="00BF3546" w:rsidRPr="008A5655">
        <w:rPr>
          <w:color w:val="000000"/>
        </w:rPr>
        <w:t>above).</w:t>
      </w:r>
      <w:r w:rsidR="00BF3546" w:rsidRPr="008A5655">
        <w:t xml:space="preserve"> </w:t>
      </w:r>
      <w:r w:rsidR="003E3F85" w:rsidRPr="008A5655">
        <w:rPr>
          <w:color w:val="000000"/>
        </w:rPr>
        <w:t xml:space="preserve"> </w:t>
      </w:r>
      <w:r w:rsidR="003E3F85" w:rsidRPr="008A5655">
        <w:rPr>
          <w:lang w:val="en-GB"/>
        </w:rPr>
        <w:t>The Panel therefore considers that the investigation was not open to any public scrutiny, as required by Article 2 of the ECHR.</w:t>
      </w:r>
      <w:bookmarkEnd w:id="80"/>
    </w:p>
    <w:p w:rsidR="003E3F85" w:rsidRPr="008A5655" w:rsidRDefault="003E3F85" w:rsidP="003E3F85">
      <w:pPr>
        <w:pStyle w:val="ListParagraph"/>
        <w:rPr>
          <w:lang w:val="en-GB"/>
        </w:rPr>
      </w:pPr>
    </w:p>
    <w:p w:rsidR="003E3F85" w:rsidRPr="008A5655" w:rsidRDefault="008362B0" w:rsidP="003B3907">
      <w:pPr>
        <w:numPr>
          <w:ilvl w:val="0"/>
          <w:numId w:val="2"/>
        </w:numPr>
        <w:tabs>
          <w:tab w:val="clear" w:pos="360"/>
          <w:tab w:val="left" w:pos="709"/>
        </w:tabs>
        <w:suppressAutoHyphens/>
        <w:autoSpaceDE w:val="0"/>
        <w:ind w:left="450" w:hanging="450"/>
        <w:jc w:val="both"/>
        <w:rPr>
          <w:lang w:val="en-GB"/>
        </w:rPr>
      </w:pPr>
      <w:r w:rsidRPr="008A5655">
        <w:rPr>
          <w:lang w:val="en-GB"/>
        </w:rPr>
        <w:t xml:space="preserve"> </w:t>
      </w:r>
      <w:r w:rsidR="003E3F85" w:rsidRPr="008A5655">
        <w:rPr>
          <w:lang w:val="en-GB"/>
        </w:rPr>
        <w:t xml:space="preserve">In light of the </w:t>
      </w:r>
      <w:r w:rsidR="003E3F85" w:rsidRPr="008A5655">
        <w:rPr>
          <w:bCs/>
        </w:rPr>
        <w:t>deficiencies</w:t>
      </w:r>
      <w:r w:rsidR="003E3F85" w:rsidRPr="008A5655">
        <w:rPr>
          <w:lang w:val="en-GB"/>
        </w:rPr>
        <w:t xml:space="preserve"> and shortcomings described above, the Panel concludes that UNMIK failed to carry out an </w:t>
      </w:r>
      <w:r w:rsidR="003E3F85" w:rsidRPr="008A5655">
        <w:rPr>
          <w:lang w:val="en-GB" w:eastAsia="en-GB"/>
        </w:rPr>
        <w:t>effective</w:t>
      </w:r>
      <w:r w:rsidR="003E3F85" w:rsidRPr="008A5655">
        <w:rPr>
          <w:lang w:val="en-GB"/>
        </w:rPr>
        <w:t xml:space="preserve"> investigation into the </w:t>
      </w:r>
      <w:r w:rsidR="00D04174" w:rsidRPr="008A5655">
        <w:rPr>
          <w:lang w:val="en-GB"/>
        </w:rPr>
        <w:t>disappearance</w:t>
      </w:r>
      <w:r w:rsidR="003E3F85" w:rsidRPr="008A5655">
        <w:rPr>
          <w:bCs/>
          <w:lang w:val="en-GB"/>
        </w:rPr>
        <w:t xml:space="preserve"> of </w:t>
      </w:r>
      <w:r w:rsidR="00BF3546" w:rsidRPr="008A5655">
        <w:t xml:space="preserve">Mr </w:t>
      </w:r>
      <w:proofErr w:type="spellStart"/>
      <w:r w:rsidR="00AB4457" w:rsidRPr="008A5655">
        <w:t>Dušan</w:t>
      </w:r>
      <w:proofErr w:type="spellEnd"/>
      <w:r w:rsidR="00AB4457" w:rsidRPr="008A5655">
        <w:t xml:space="preserve"> </w:t>
      </w:r>
      <w:proofErr w:type="spellStart"/>
      <w:r w:rsidR="00AB4457" w:rsidRPr="008A5655">
        <w:t>Andrejević</w:t>
      </w:r>
      <w:proofErr w:type="spellEnd"/>
      <w:r w:rsidR="002948A6" w:rsidRPr="008A5655">
        <w:rPr>
          <w:lang w:val="en-GB"/>
        </w:rPr>
        <w:t xml:space="preserve">. </w:t>
      </w:r>
      <w:r w:rsidR="003E3F85" w:rsidRPr="008A5655">
        <w:rPr>
          <w:lang w:val="en-GB"/>
        </w:rPr>
        <w:t xml:space="preserve">There </w:t>
      </w:r>
      <w:r w:rsidR="003E3F85" w:rsidRPr="008A5655">
        <w:rPr>
          <w:lang w:val="en-GB" w:eastAsia="en-GB"/>
        </w:rPr>
        <w:t>has</w:t>
      </w:r>
      <w:r w:rsidR="003E3F85" w:rsidRPr="008A5655">
        <w:rPr>
          <w:lang w:val="en-GB"/>
        </w:rPr>
        <w:t xml:space="preserve"> accordingly been a violation of Article 2, procedural limb, of the ECHR. </w:t>
      </w:r>
    </w:p>
    <w:p w:rsidR="00BF3546" w:rsidRPr="008A5655" w:rsidRDefault="00BF3546" w:rsidP="00BF3546">
      <w:pPr>
        <w:pStyle w:val="ListParagraph"/>
        <w:rPr>
          <w:lang w:val="en-GB"/>
        </w:rPr>
      </w:pPr>
    </w:p>
    <w:p w:rsidR="00BF3546" w:rsidRPr="008A5655" w:rsidRDefault="00BF3546" w:rsidP="00BF3546">
      <w:pPr>
        <w:pStyle w:val="ListParagraph"/>
        <w:numPr>
          <w:ilvl w:val="0"/>
          <w:numId w:val="4"/>
        </w:numPr>
        <w:jc w:val="both"/>
        <w:rPr>
          <w:b/>
          <w:color w:val="000000" w:themeColor="text1"/>
          <w:lang w:val="en-GB"/>
        </w:rPr>
      </w:pPr>
      <w:r w:rsidRPr="008A5655">
        <w:rPr>
          <w:b/>
          <w:color w:val="000000" w:themeColor="text1"/>
          <w:lang w:val="en-GB"/>
        </w:rPr>
        <w:t>Alleged violation of Article 3 of the ECHR</w:t>
      </w:r>
    </w:p>
    <w:p w:rsidR="00BF3546" w:rsidRPr="008A5655" w:rsidRDefault="00BF3546" w:rsidP="00BF3546">
      <w:pPr>
        <w:rPr>
          <w:lang w:val="en-GB"/>
        </w:rPr>
      </w:pPr>
    </w:p>
    <w:p w:rsidR="00BF3546" w:rsidRPr="008A5655" w:rsidRDefault="00BF3546" w:rsidP="00F131C7">
      <w:pPr>
        <w:numPr>
          <w:ilvl w:val="0"/>
          <w:numId w:val="2"/>
        </w:numPr>
        <w:tabs>
          <w:tab w:val="clear" w:pos="360"/>
          <w:tab w:val="left" w:pos="709"/>
        </w:tabs>
        <w:suppressAutoHyphens/>
        <w:autoSpaceDE w:val="0"/>
        <w:ind w:left="450" w:hanging="450"/>
        <w:jc w:val="both"/>
        <w:rPr>
          <w:lang w:val="en-GB"/>
        </w:rPr>
      </w:pPr>
      <w:r w:rsidRPr="008A5655">
        <w:rPr>
          <w:lang w:val="en-GB"/>
        </w:rPr>
        <w:t>The Panel considers that the complainant invokes, in substance, a violation of the right to be free from inhumane or degrading treatment, guaranteed by Article 3 of the ECHR.</w:t>
      </w:r>
    </w:p>
    <w:p w:rsidR="00BF3546" w:rsidRPr="008A5655" w:rsidRDefault="00BF3546" w:rsidP="00BF3546">
      <w:pPr>
        <w:tabs>
          <w:tab w:val="left" w:pos="709"/>
        </w:tabs>
        <w:suppressAutoHyphens/>
        <w:autoSpaceDE w:val="0"/>
        <w:ind w:left="360"/>
        <w:jc w:val="both"/>
        <w:rPr>
          <w:lang w:val="en-GB"/>
        </w:rPr>
      </w:pPr>
    </w:p>
    <w:p w:rsidR="00BF3546" w:rsidRPr="008A5655" w:rsidRDefault="00BF3546" w:rsidP="00BF3546">
      <w:pPr>
        <w:pStyle w:val="ListParagraph1"/>
        <w:numPr>
          <w:ilvl w:val="0"/>
          <w:numId w:val="15"/>
        </w:numPr>
        <w:jc w:val="both"/>
        <w:rPr>
          <w:b/>
        </w:rPr>
      </w:pPr>
      <w:r w:rsidRPr="008A5655">
        <w:rPr>
          <w:b/>
        </w:rPr>
        <w:t xml:space="preserve">The scope of the Panel’s review </w:t>
      </w:r>
    </w:p>
    <w:p w:rsidR="00BF3546" w:rsidRPr="008A5655" w:rsidRDefault="00BF3546" w:rsidP="00BF3546">
      <w:pPr>
        <w:tabs>
          <w:tab w:val="left" w:pos="709"/>
        </w:tabs>
        <w:suppressAutoHyphens/>
        <w:autoSpaceDE w:val="0"/>
        <w:jc w:val="both"/>
        <w:rPr>
          <w:lang w:val="en-GB"/>
        </w:rPr>
      </w:pPr>
    </w:p>
    <w:p w:rsidR="00BF3546" w:rsidRPr="008A5655" w:rsidRDefault="00BF3546" w:rsidP="00F131C7">
      <w:pPr>
        <w:numPr>
          <w:ilvl w:val="0"/>
          <w:numId w:val="2"/>
        </w:numPr>
        <w:tabs>
          <w:tab w:val="clear" w:pos="360"/>
          <w:tab w:val="left" w:pos="709"/>
        </w:tabs>
        <w:suppressAutoHyphens/>
        <w:autoSpaceDE w:val="0"/>
        <w:ind w:left="450" w:hanging="450"/>
        <w:jc w:val="both"/>
        <w:rPr>
          <w:lang w:val="en-GB"/>
        </w:rPr>
      </w:pPr>
      <w:r w:rsidRPr="008A5655">
        <w:rPr>
          <w:lang w:val="en-GB"/>
        </w:rPr>
        <w:t xml:space="preserve">The Panel will consider </w:t>
      </w:r>
      <w:r w:rsidRPr="008A5655">
        <w:rPr>
          <w:bCs/>
        </w:rPr>
        <w:t>the</w:t>
      </w:r>
      <w:r w:rsidRPr="008A5655">
        <w:rPr>
          <w:lang w:val="en-GB"/>
        </w:rPr>
        <w:t xml:space="preserve"> allegations under Article 3 of the ECHR, applying the same scope of review as was set out with regard to Article 2 (see §§ </w:t>
      </w:r>
      <w:r w:rsidR="000C7FB1">
        <w:fldChar w:fldCharType="begin"/>
      </w:r>
      <w:r w:rsidR="000C7FB1">
        <w:instrText xml:space="preserve"> REF _Ref398135217 \r \h  \* MERGEFORMAT </w:instrText>
      </w:r>
      <w:r w:rsidR="000C7FB1">
        <w:fldChar w:fldCharType="separate"/>
      </w:r>
      <w:r w:rsidR="000B744E" w:rsidRPr="000B744E">
        <w:rPr>
          <w:lang w:val="en-GB"/>
        </w:rPr>
        <w:t>33</w:t>
      </w:r>
      <w:r w:rsidR="000C7FB1">
        <w:fldChar w:fldCharType="end"/>
      </w:r>
      <w:r w:rsidRPr="008A5655">
        <w:rPr>
          <w:lang w:val="en-GB"/>
        </w:rPr>
        <w:t xml:space="preserve"> - </w:t>
      </w:r>
      <w:r w:rsidR="000C7FB1">
        <w:fldChar w:fldCharType="begin"/>
      </w:r>
      <w:r w:rsidR="000C7FB1">
        <w:instrText xml:space="preserve"> REF _Ref346123885 \r \h  \* MERGEFORMAT </w:instrText>
      </w:r>
      <w:r w:rsidR="000C7FB1">
        <w:fldChar w:fldCharType="separate"/>
      </w:r>
      <w:r w:rsidR="000B744E" w:rsidRPr="000B744E">
        <w:rPr>
          <w:lang w:val="en-GB"/>
        </w:rPr>
        <w:t>38</w:t>
      </w:r>
      <w:r w:rsidR="000C7FB1">
        <w:fldChar w:fldCharType="end"/>
      </w:r>
      <w:r w:rsidRPr="008A5655">
        <w:t xml:space="preserve"> </w:t>
      </w:r>
      <w:r w:rsidRPr="008A5655">
        <w:rPr>
          <w:lang w:val="en-GB"/>
        </w:rPr>
        <w:t xml:space="preserve">above). </w:t>
      </w:r>
    </w:p>
    <w:p w:rsidR="00BF3546" w:rsidRPr="008A5655" w:rsidRDefault="00BF3546" w:rsidP="00BF3546">
      <w:pPr>
        <w:pStyle w:val="ListParagraph"/>
        <w:autoSpaceDE w:val="0"/>
        <w:ind w:left="450"/>
        <w:jc w:val="both"/>
        <w:rPr>
          <w:lang w:val="en-GB"/>
        </w:rPr>
      </w:pPr>
    </w:p>
    <w:p w:rsidR="00BF3546" w:rsidRPr="008A5655" w:rsidRDefault="00BF3546" w:rsidP="00F131C7">
      <w:pPr>
        <w:numPr>
          <w:ilvl w:val="0"/>
          <w:numId w:val="2"/>
        </w:numPr>
        <w:tabs>
          <w:tab w:val="clear" w:pos="360"/>
          <w:tab w:val="left" w:pos="709"/>
        </w:tabs>
        <w:suppressAutoHyphens/>
        <w:autoSpaceDE w:val="0"/>
        <w:ind w:left="450" w:hanging="450"/>
        <w:jc w:val="both"/>
        <w:rPr>
          <w:lang w:val="en-GB"/>
        </w:rPr>
      </w:pPr>
      <w:bookmarkStart w:id="81" w:name="_Ref374623030"/>
      <w:r w:rsidRPr="008A5655">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8A5655">
        <w:rPr>
          <w:i/>
          <w:lang w:val="en-GB"/>
        </w:rPr>
        <w:t>Çakici v. Turkey</w:t>
      </w:r>
      <w:r w:rsidRPr="008A5655">
        <w:rPr>
          <w:lang w:val="en-GB"/>
        </w:rPr>
        <w:t xml:space="preserve">, no. 23657/94, judgment of 8 July 1999, § 98, </w:t>
      </w:r>
      <w:r w:rsidRPr="008A5655">
        <w:rPr>
          <w:i/>
          <w:lang w:val="en-GB"/>
        </w:rPr>
        <w:t>ECHR</w:t>
      </w:r>
      <w:r w:rsidRPr="008A5655">
        <w:rPr>
          <w:lang w:val="en-GB"/>
        </w:rPr>
        <w:t xml:space="preserve">, 1999-IV; ECtHR [GC], </w:t>
      </w:r>
      <w:r w:rsidRPr="008A5655">
        <w:rPr>
          <w:i/>
          <w:lang w:val="en-GB"/>
        </w:rPr>
        <w:t>Cyprus v. Turkey</w:t>
      </w:r>
      <w:r w:rsidRPr="008A5655">
        <w:rPr>
          <w:lang w:val="en-GB"/>
        </w:rPr>
        <w:t>, no. 25781/94, judgment of 10 May 2001, § 156,</w:t>
      </w:r>
      <w:r w:rsidRPr="008A5655">
        <w:rPr>
          <w:i/>
          <w:lang w:val="en-GB"/>
        </w:rPr>
        <w:t xml:space="preserve"> ECHR</w:t>
      </w:r>
      <w:r w:rsidRPr="008A5655">
        <w:rPr>
          <w:lang w:val="en-GB"/>
        </w:rPr>
        <w:t xml:space="preserve">, 2001-IV; ECtHR, </w:t>
      </w:r>
      <w:r w:rsidRPr="008A5655">
        <w:rPr>
          <w:i/>
          <w:lang w:val="en-GB"/>
        </w:rPr>
        <w:t>Orhan v. Turkey</w:t>
      </w:r>
      <w:r w:rsidRPr="008A5655">
        <w:rPr>
          <w:lang w:val="en-GB"/>
        </w:rPr>
        <w:t xml:space="preserve">, no. 25656/94, judgment of 18 June 2002, § 358; ECtHR, </w:t>
      </w:r>
      <w:r w:rsidRPr="008A5655">
        <w:rPr>
          <w:i/>
          <w:lang w:val="en-GB"/>
        </w:rPr>
        <w:t>Bazorkina v. Russia</w:t>
      </w:r>
      <w:r w:rsidRPr="008A5655">
        <w:rPr>
          <w:lang w:val="en-GB"/>
        </w:rPr>
        <w:t xml:space="preserve">, cited in § </w:t>
      </w:r>
      <w:r w:rsidR="000C7FB1">
        <w:fldChar w:fldCharType="begin"/>
      </w:r>
      <w:r w:rsidR="000C7FB1">
        <w:instrText xml:space="preserve"> REF _Ref366241459 \r \h  \* MERGEFORMAT </w:instrText>
      </w:r>
      <w:r w:rsidR="000C7FB1">
        <w:fldChar w:fldCharType="separate"/>
      </w:r>
      <w:r w:rsidR="000B744E" w:rsidRPr="000B744E">
        <w:rPr>
          <w:lang w:val="en-GB"/>
        </w:rPr>
        <w:t>81</w:t>
      </w:r>
      <w:r w:rsidR="000C7FB1">
        <w:fldChar w:fldCharType="end"/>
      </w:r>
      <w:r w:rsidRPr="008A5655">
        <w:rPr>
          <w:lang w:val="en-GB"/>
        </w:rPr>
        <w:t xml:space="preserve"> above, at § 139; ECtHR, </w:t>
      </w:r>
      <w:r w:rsidRPr="008A5655">
        <w:rPr>
          <w:i/>
          <w:lang w:val="en-GB"/>
        </w:rPr>
        <w:t>Palić v. Bosnia and Herzegovina,</w:t>
      </w:r>
      <w:r w:rsidRPr="008A5655">
        <w:rPr>
          <w:lang w:val="en-GB"/>
        </w:rPr>
        <w:t xml:space="preserve"> cited in § </w:t>
      </w:r>
      <w:r w:rsidR="000C7FB1">
        <w:fldChar w:fldCharType="begin"/>
      </w:r>
      <w:r w:rsidR="000C7FB1">
        <w:instrText xml:space="preserve"> REF _Ref366239979 \r \h  \* MERGEFORMAT </w:instrText>
      </w:r>
      <w:r w:rsidR="000C7FB1">
        <w:fldChar w:fldCharType="separate"/>
      </w:r>
      <w:r w:rsidR="000B744E" w:rsidRPr="000B744E">
        <w:rPr>
          <w:lang w:val="en-GB"/>
        </w:rPr>
        <w:t>70</w:t>
      </w:r>
      <w:r w:rsidR="000C7FB1">
        <w:fldChar w:fldCharType="end"/>
      </w:r>
      <w:r w:rsidRPr="008A5655">
        <w:rPr>
          <w:lang w:val="en-GB"/>
        </w:rPr>
        <w:t xml:space="preserve"> above, at § 74; ECtHR, </w:t>
      </w:r>
      <w:r w:rsidRPr="008A5655">
        <w:rPr>
          <w:i/>
          <w:lang w:val="en-GB"/>
        </w:rPr>
        <w:t>Alpatu Israilova v. Russia</w:t>
      </w:r>
      <w:r w:rsidRPr="008A5655">
        <w:rPr>
          <w:lang w:val="en-GB"/>
        </w:rPr>
        <w:t xml:space="preserve">, no. 15438/05, judgment of 14 March 2013, § 69; see also HRAP, </w:t>
      </w:r>
      <w:r w:rsidRPr="008A5655">
        <w:rPr>
          <w:i/>
          <w:lang w:val="en-GB"/>
        </w:rPr>
        <w:t>Zdravković</w:t>
      </w:r>
      <w:r w:rsidRPr="008A5655">
        <w:rPr>
          <w:lang w:val="en-GB"/>
        </w:rPr>
        <w:t xml:space="preserve">, no. 46/08, decision of 17 April 2009, § 41). “It is especially in respect of the latter that a relative may claim directly to be a victim of the authorities’ conduct” (see, among others, ECtHR, </w:t>
      </w:r>
      <w:r w:rsidRPr="008A5655">
        <w:rPr>
          <w:i/>
          <w:lang w:val="en-GB"/>
        </w:rPr>
        <w:t>Er and Others v. Turkey</w:t>
      </w:r>
      <w:r w:rsidRPr="008A5655">
        <w:rPr>
          <w:lang w:val="en-GB"/>
        </w:rPr>
        <w:t>, no. 23016/04, judgment of 31 July 2012, § 94).</w:t>
      </w:r>
      <w:bookmarkEnd w:id="81"/>
    </w:p>
    <w:p w:rsidR="00BF3546" w:rsidRPr="008A5655" w:rsidRDefault="00BF3546" w:rsidP="00BF3546">
      <w:pPr>
        <w:suppressAutoHyphens/>
        <w:autoSpaceDE w:val="0"/>
        <w:ind w:left="360"/>
        <w:jc w:val="bot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bookmarkStart w:id="82" w:name="_Ref374623316"/>
      <w:r w:rsidRPr="008A5655">
        <w:rPr>
          <w:lang w:val="en-GB"/>
        </w:rPr>
        <w:lastRenderedPageBreak/>
        <w:t xml:space="preserve">Lastly, where  </w:t>
      </w:r>
      <w:r w:rsidRPr="008A5655">
        <w:rPr>
          <w:bCs/>
        </w:rPr>
        <w:t>mental</w:t>
      </w:r>
      <w:r w:rsidRPr="008A5655">
        <w:rPr>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8A5655">
        <w:rPr>
          <w:i/>
          <w:lang w:val="en-GB"/>
        </w:rPr>
        <w:t>Gelayevy v. Russia</w:t>
      </w:r>
      <w:r w:rsidRPr="008A5655">
        <w:rPr>
          <w:lang w:val="en-GB"/>
        </w:rPr>
        <w:t>, no. 20216/07, judgment of 15 July 2010, §§ 147-148).</w:t>
      </w:r>
      <w:bookmarkEnd w:id="82"/>
    </w:p>
    <w:p w:rsidR="00BF3546" w:rsidRPr="008A5655" w:rsidRDefault="00BF3546" w:rsidP="00BF3546">
      <w:pPr>
        <w:pStyle w:val="ListParagraph1"/>
        <w:ind w:left="0"/>
        <w:jc w:val="both"/>
        <w:rPr>
          <w:b/>
        </w:rPr>
      </w:pPr>
    </w:p>
    <w:p w:rsidR="00BF3546" w:rsidRPr="008A5655" w:rsidRDefault="00BF3546" w:rsidP="00BF3546">
      <w:pPr>
        <w:pStyle w:val="ListParagraph1"/>
        <w:numPr>
          <w:ilvl w:val="0"/>
          <w:numId w:val="15"/>
        </w:numPr>
        <w:jc w:val="both"/>
        <w:rPr>
          <w:b/>
        </w:rPr>
      </w:pPr>
      <w:r w:rsidRPr="008A5655">
        <w:rPr>
          <w:b/>
        </w:rPr>
        <w:t xml:space="preserve">The Parties’ submissions </w:t>
      </w:r>
    </w:p>
    <w:p w:rsidR="00BF3546" w:rsidRPr="008A5655" w:rsidRDefault="00BF3546" w:rsidP="00BF3546">
      <w:pPr>
        <w:suppressAutoHyphens/>
        <w:autoSpaceDE w:val="0"/>
        <w:ind w:left="360"/>
        <w:jc w:val="bot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The complainant alleges that the lack of information and certainty surrounding </w:t>
      </w:r>
      <w:r w:rsidRPr="008A5655">
        <w:rPr>
          <w:bCs/>
          <w:lang w:val="en-GB"/>
        </w:rPr>
        <w:t>the</w:t>
      </w:r>
      <w:r w:rsidRPr="008A5655">
        <w:rPr>
          <w:lang w:val="en-GB"/>
        </w:rPr>
        <w:t xml:space="preserve"> </w:t>
      </w:r>
      <w:r w:rsidR="00D04174" w:rsidRPr="008A5655">
        <w:rPr>
          <w:lang w:val="en-GB"/>
        </w:rPr>
        <w:t>disappearance</w:t>
      </w:r>
      <w:r w:rsidRPr="008A5655">
        <w:rPr>
          <w:lang w:val="en-GB"/>
        </w:rPr>
        <w:t xml:space="preserve"> of </w:t>
      </w:r>
      <w:r w:rsidRPr="008A5655">
        <w:t xml:space="preserve">Mr </w:t>
      </w:r>
      <w:proofErr w:type="spellStart"/>
      <w:r w:rsidR="00AB4457" w:rsidRPr="008A5655">
        <w:t>Dušan</w:t>
      </w:r>
      <w:proofErr w:type="spellEnd"/>
      <w:r w:rsidR="00AB4457" w:rsidRPr="008A5655">
        <w:t xml:space="preserve"> </w:t>
      </w:r>
      <w:proofErr w:type="spellStart"/>
      <w:r w:rsidR="00AB4457" w:rsidRPr="008A5655">
        <w:t>Andrejević</w:t>
      </w:r>
      <w:proofErr w:type="spellEnd"/>
      <w:r w:rsidRPr="008A5655">
        <w:t>,</w:t>
      </w:r>
      <w:r w:rsidRPr="008A5655">
        <w:rPr>
          <w:lang w:val="en-GB"/>
        </w:rPr>
        <w:t xml:space="preserve"> particularly because of UNMIK’s failure to properly investigate his disappearance, caused mental suffering to him and his family.</w:t>
      </w:r>
    </w:p>
    <w:p w:rsidR="00BF3546" w:rsidRPr="008A5655" w:rsidRDefault="00BF3546" w:rsidP="00BF3546">
      <w:pPr>
        <w:pStyle w:val="ListParagraph"/>
        <w:autoSpaceDE w:val="0"/>
        <w:ind w:left="540"/>
        <w:jc w:val="both"/>
        <w:rPr>
          <w:lang w:val="en-GB"/>
        </w:rPr>
      </w:pPr>
    </w:p>
    <w:p w:rsidR="00BF3546" w:rsidRPr="008A5655" w:rsidRDefault="00C40697" w:rsidP="00807A9F">
      <w:pPr>
        <w:numPr>
          <w:ilvl w:val="0"/>
          <w:numId w:val="2"/>
        </w:numPr>
        <w:tabs>
          <w:tab w:val="clear" w:pos="360"/>
          <w:tab w:val="left" w:pos="709"/>
        </w:tabs>
        <w:suppressAutoHyphens/>
        <w:autoSpaceDE w:val="0"/>
        <w:ind w:left="450" w:hanging="450"/>
        <w:jc w:val="both"/>
        <w:rPr>
          <w:lang w:val="en-GB"/>
        </w:rPr>
      </w:pPr>
      <w:bookmarkStart w:id="83" w:name="_Ref374625321"/>
      <w:r w:rsidRPr="008A5655">
        <w:rPr>
          <w:lang w:val="en-GB"/>
        </w:rPr>
        <w:t xml:space="preserve">Commenting on this part of the complaint, the SRSG rejects the allegations. He </w:t>
      </w:r>
      <w:bookmarkEnd w:id="83"/>
      <w:r w:rsidRPr="008A5655">
        <w:rPr>
          <w:lang w:val="en-GB"/>
        </w:rPr>
        <w:t xml:space="preserve">stresses, first, that the complainant did not witness the disappearance, neither was he in close proximity to the location at the time it occurred, and, second, that there were neither assertions made by him of any bad faith on the part of UNMIK personnel involved with the matter, nor evidence of any disregard for the seriousness of the matter or the emotions of the complainant and his family emanating from the disappearance of </w:t>
      </w:r>
      <w:r w:rsidR="00BF3546" w:rsidRPr="008A5655">
        <w:t xml:space="preserve">Mr </w:t>
      </w:r>
      <w:proofErr w:type="spellStart"/>
      <w:r w:rsidR="00AB4457" w:rsidRPr="008A5655">
        <w:t>Dušan</w:t>
      </w:r>
      <w:proofErr w:type="spellEnd"/>
      <w:r w:rsidR="00AB4457" w:rsidRPr="008A5655">
        <w:t xml:space="preserve"> </w:t>
      </w:r>
      <w:proofErr w:type="spellStart"/>
      <w:r w:rsidR="00AB4457" w:rsidRPr="008A5655">
        <w:t>Andrejević</w:t>
      </w:r>
      <w:proofErr w:type="spellEnd"/>
      <w:r w:rsidR="00BF3546" w:rsidRPr="008A5655">
        <w:t>.</w:t>
      </w:r>
    </w:p>
    <w:p w:rsidR="00BF3546" w:rsidRPr="008A5655" w:rsidRDefault="00BF3546" w:rsidP="00BF3546">
      <w:pPr>
        <w:pStyle w:val="ListParagraph"/>
        <w:autoSpaceDE w:val="0"/>
        <w:ind w:left="450"/>
        <w:jc w:val="bot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The SRSG concludes that the understandable and apparent mental anguish and suffering of the complainant cannot be attributed to UNMIK, but it is “rather a result of inherent suffering caused by the disappearance of a close family member.” Thus, according to the SRSG, the complainant’s suffering lacks a character distinct from the emotional distress which may be regarded as inevitably caused to the relatives of a victim of a serious human rights violation.</w:t>
      </w:r>
    </w:p>
    <w:p w:rsidR="00BF3546" w:rsidRPr="008A5655" w:rsidRDefault="00BF3546" w:rsidP="00BF3546">
      <w:pPr>
        <w:pStyle w:val="ListParagrap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Therefore, the SRSG requests the Panel to reject this part of the complaint, as there has not been a violation of Article 3 of the ECHR. </w:t>
      </w:r>
    </w:p>
    <w:p w:rsidR="00BF3546" w:rsidRPr="008A5655" w:rsidRDefault="00BF3546" w:rsidP="00BF3546">
      <w:pPr>
        <w:pStyle w:val="ListParagraph1"/>
        <w:ind w:left="0"/>
        <w:jc w:val="both"/>
        <w:rPr>
          <w:b/>
        </w:rPr>
      </w:pPr>
    </w:p>
    <w:p w:rsidR="00BF3546" w:rsidRPr="008A5655" w:rsidRDefault="00BF3546" w:rsidP="00BF3546">
      <w:pPr>
        <w:pStyle w:val="ListParagraph1"/>
        <w:numPr>
          <w:ilvl w:val="0"/>
          <w:numId w:val="15"/>
        </w:numPr>
        <w:jc w:val="both"/>
        <w:rPr>
          <w:b/>
        </w:rPr>
      </w:pPr>
      <w:r w:rsidRPr="008A5655">
        <w:rPr>
          <w:b/>
        </w:rPr>
        <w:t xml:space="preserve">The Panel’s assessment </w:t>
      </w:r>
    </w:p>
    <w:p w:rsidR="00BF3546" w:rsidRPr="008A5655" w:rsidRDefault="00BF3546" w:rsidP="00BF3546">
      <w:pPr>
        <w:pStyle w:val="ListParagraph1"/>
        <w:ind w:left="0"/>
        <w:jc w:val="both"/>
        <w:rPr>
          <w:b/>
        </w:rPr>
      </w:pPr>
    </w:p>
    <w:p w:rsidR="00BF3546" w:rsidRPr="008A5655" w:rsidRDefault="00BF3546" w:rsidP="00BF3546">
      <w:pPr>
        <w:pStyle w:val="ListParagraph1"/>
        <w:numPr>
          <w:ilvl w:val="0"/>
          <w:numId w:val="14"/>
        </w:numPr>
        <w:ind w:left="360"/>
        <w:jc w:val="both"/>
        <w:rPr>
          <w:b/>
        </w:rPr>
      </w:pPr>
      <w:r w:rsidRPr="008A5655">
        <w:rPr>
          <w:i/>
          <w:color w:val="000000"/>
          <w:lang w:eastAsia="en-US"/>
        </w:rPr>
        <w:t xml:space="preserve"> General principles concerning the obligation under Article 3</w:t>
      </w:r>
    </w:p>
    <w:p w:rsidR="00BF3546" w:rsidRPr="008A5655" w:rsidRDefault="00BF3546" w:rsidP="00BF3546">
      <w:pPr>
        <w:autoSpaceDE w:val="0"/>
        <w:jc w:val="both"/>
        <w:rPr>
          <w:lang w:val="en-GB" w:eastAsia="ar-SA"/>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Like Article 2, Article 3 of the ECHR enshrines one of the most fundamental values in democratic societies (ECtHR, </w:t>
      </w:r>
      <w:r w:rsidRPr="008A5655">
        <w:rPr>
          <w:i/>
          <w:lang w:val="en-GB"/>
        </w:rPr>
        <w:t>Talat Tepe v. Turkey</w:t>
      </w:r>
      <w:r w:rsidRPr="008A5655">
        <w:rPr>
          <w:lang w:val="en-GB"/>
        </w:rPr>
        <w:t xml:space="preserve">, no. 31247/96, 21 December 2004, § 47; ECtHR [GC], </w:t>
      </w:r>
      <w:r w:rsidRPr="008A5655">
        <w:rPr>
          <w:i/>
          <w:lang w:val="en-GB"/>
        </w:rPr>
        <w:t>Ilaşcu and Others v. Moldova and Russia</w:t>
      </w:r>
      <w:r w:rsidRPr="008A5655">
        <w:rPr>
          <w:lang w:val="en-GB"/>
        </w:rPr>
        <w:t xml:space="preserve">, no. 48787/99, judgment of 8 July 2004, </w:t>
      </w:r>
      <w:r w:rsidRPr="008A5655">
        <w:rPr>
          <w:i/>
          <w:lang w:val="en-GB"/>
        </w:rPr>
        <w:t>ECHR</w:t>
      </w:r>
      <w:r w:rsidRPr="008A5655">
        <w:rPr>
          <w:lang w:val="en-GB"/>
        </w:rPr>
        <w:t>, 2004-VII, § 424). As confirmed by the absolute nature conferred on it by Article 15 § 2 of the ECHR, the prohibition of torture and inhuman and degrading treatment still applies even in most difficult circumstances.</w:t>
      </w:r>
    </w:p>
    <w:p w:rsidR="00BF3546" w:rsidRPr="008A5655" w:rsidRDefault="00BF3546" w:rsidP="00BF3546">
      <w:pPr>
        <w:suppressAutoHyphens/>
        <w:autoSpaceDE w:val="0"/>
        <w:ind w:left="360"/>
        <w:jc w:val="bot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w:t>
      </w:r>
      <w:r w:rsidR="003D7D05" w:rsidRPr="008A5655">
        <w:rPr>
          <w:lang w:val="en-GB"/>
        </w:rPr>
        <w:t xml:space="preserve">see IACtHR, </w:t>
      </w:r>
      <w:r w:rsidR="003D7D05" w:rsidRPr="008A5655">
        <w:rPr>
          <w:i/>
          <w:lang w:val="en-GB"/>
        </w:rPr>
        <w:t>Velásquez-Rodríguez v. Honduras</w:t>
      </w:r>
      <w:r w:rsidR="003D7D05" w:rsidRPr="008A5655">
        <w:rPr>
          <w:lang w:val="en-GB"/>
        </w:rPr>
        <w:t>, judgment of 29 July 1988, Series C No. 4</w:t>
      </w:r>
      <w:r w:rsidRPr="008A5655">
        <w:rPr>
          <w:lang w:val="en-GB"/>
        </w:rPr>
        <w:t>)</w:t>
      </w:r>
      <w:r w:rsidR="003D7D05" w:rsidRPr="008A5655">
        <w:rPr>
          <w:lang w:val="en-GB"/>
        </w:rPr>
        <w:t>.</w:t>
      </w:r>
    </w:p>
    <w:p w:rsidR="00BF3546" w:rsidRPr="008A5655" w:rsidRDefault="00BF3546" w:rsidP="00BF3546">
      <w:pPr>
        <w:pStyle w:val="ListParagrap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lastRenderedPageBreak/>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BF3546" w:rsidRPr="008A5655" w:rsidRDefault="00BF3546" w:rsidP="00BF3546">
      <w:pPr>
        <w:pStyle w:val="ListParagrap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The HRC has also recognised disappearances as a serious violation of human rights. In its decision of 21 July 1983, in the case </w:t>
      </w:r>
      <w:r w:rsidRPr="008A5655">
        <w:rPr>
          <w:i/>
          <w:lang w:val="en-GB"/>
        </w:rPr>
        <w:t>Quinteros v. Urugay</w:t>
      </w:r>
      <w:r w:rsidRPr="008A5655">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8A5655">
        <w:rPr>
          <w:i/>
          <w:lang w:val="en-GB"/>
        </w:rPr>
        <w:t>Mojica v. Dominican Republic</w:t>
      </w:r>
      <w:r w:rsidRPr="008A5655">
        <w:rPr>
          <w:lang w:val="en-GB"/>
        </w:rPr>
        <w:t xml:space="preserve">, the HRC has deemed that “the disappearance of persons is inseparably linked to treatment that amounts to a violation of article 7 </w:t>
      </w:r>
      <w:r w:rsidRPr="008A5655">
        <w:rPr>
          <w:lang w:val="en-GB"/>
        </w:rPr>
        <w:sym w:font="Symbol" w:char="F05B"/>
      </w:r>
      <w:r w:rsidRPr="008A5655">
        <w:rPr>
          <w:lang w:val="en-GB"/>
        </w:rPr>
        <w:t>of the Covenant</w:t>
      </w:r>
      <w:r w:rsidRPr="008A5655">
        <w:rPr>
          <w:lang w:val="en-GB"/>
        </w:rPr>
        <w:sym w:font="Symbol" w:char="F05D"/>
      </w:r>
      <w:r w:rsidRPr="008A5655">
        <w:rPr>
          <w:lang w:val="en-GB"/>
        </w:rPr>
        <w:t xml:space="preserve">”, also prohibiting torture, inhumane or degrading treatment and punishment (see HRC, </w:t>
      </w:r>
      <w:r w:rsidRPr="008A5655">
        <w:rPr>
          <w:bCs/>
          <w:lang w:val="en-GB"/>
        </w:rPr>
        <w:t xml:space="preserve">Communication No. 449/1991, U.N. Doc. CCPR/C/51/D/449/1991 (1994), </w:t>
      </w:r>
      <w:r w:rsidRPr="008A5655">
        <w:rPr>
          <w:lang w:val="en-GB"/>
        </w:rPr>
        <w:t>§ 5.7).</w:t>
      </w:r>
    </w:p>
    <w:p w:rsidR="00BF3546" w:rsidRPr="008A5655" w:rsidRDefault="00BF3546" w:rsidP="00BF3546">
      <w:pPr>
        <w:pStyle w:val="ListParagrap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bookmarkStart w:id="84" w:name="_Ref374623221"/>
      <w:r w:rsidRPr="008A5655">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8A5655">
        <w:rPr>
          <w:lang w:val="en-GB"/>
        </w:rPr>
        <w:sym w:font="Symbol" w:char="F05B"/>
      </w:r>
      <w:r w:rsidRPr="008A5655">
        <w:rPr>
          <w:lang w:val="en-GB"/>
        </w:rPr>
        <w:t>family member</w:t>
      </w:r>
      <w:r w:rsidRPr="008A5655">
        <w:rPr>
          <w:lang w:val="en-GB"/>
        </w:rPr>
        <w:sym w:font="Symbol" w:char="F05D"/>
      </w:r>
      <w:r w:rsidRPr="008A5655">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8A5655">
        <w:rPr>
          <w:i/>
          <w:lang w:val="en-GB"/>
        </w:rPr>
        <w:t>Basayeva and Others v. Russia</w:t>
      </w:r>
      <w:r w:rsidRPr="008A5655">
        <w:rPr>
          <w:lang w:val="en-GB"/>
        </w:rPr>
        <w:t xml:space="preserve">, nos. 15441/05 and 20731/04, judgment of 28 May 2009, § 159; ECtHR, </w:t>
      </w:r>
      <w:r w:rsidRPr="008A5655">
        <w:rPr>
          <w:i/>
          <w:lang w:val="en-GB"/>
        </w:rPr>
        <w:t>Er and Others v. Turkey</w:t>
      </w:r>
      <w:r w:rsidRPr="008A5655">
        <w:rPr>
          <w:lang w:val="en-GB"/>
        </w:rPr>
        <w:t xml:space="preserve">, cited in § </w:t>
      </w:r>
      <w:r w:rsidR="000C7FB1">
        <w:fldChar w:fldCharType="begin"/>
      </w:r>
      <w:r w:rsidR="000C7FB1">
        <w:instrText xml:space="preserve"> REF _Ref374623030 \r \h  \* MERGEFORMAT </w:instrText>
      </w:r>
      <w:r w:rsidR="000C7FB1">
        <w:fldChar w:fldCharType="separate"/>
      </w:r>
      <w:r w:rsidR="000B744E" w:rsidRPr="000B744E">
        <w:rPr>
          <w:lang w:val="en-GB"/>
        </w:rPr>
        <w:t>113</w:t>
      </w:r>
      <w:r w:rsidR="000C7FB1">
        <w:fldChar w:fldCharType="end"/>
      </w:r>
      <w:r w:rsidRPr="008A5655">
        <w:rPr>
          <w:lang w:val="en-GB"/>
        </w:rPr>
        <w:t xml:space="preserve"> above, at § 94).</w:t>
      </w:r>
      <w:bookmarkEnd w:id="84"/>
    </w:p>
    <w:p w:rsidR="00BF3546" w:rsidRPr="008A5655" w:rsidRDefault="00BF3546" w:rsidP="00BF3546">
      <w:pPr>
        <w:suppressAutoHyphens/>
        <w:autoSpaceDE w:val="0"/>
        <w:ind w:left="540"/>
        <w:jc w:val="bot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8A5655">
        <w:rPr>
          <w:i/>
          <w:lang w:val="en-GB"/>
        </w:rPr>
        <w:t>Er and Others v. Turkey,</w:t>
      </w:r>
      <w:r w:rsidRPr="008A5655">
        <w:rPr>
          <w:lang w:val="en-GB"/>
        </w:rPr>
        <w:t xml:space="preserve"> cited above, § 96; ECtHR, </w:t>
      </w:r>
      <w:r w:rsidRPr="008A5655">
        <w:rPr>
          <w:i/>
          <w:lang w:val="en-GB"/>
        </w:rPr>
        <w:t>Osmanoğlu v. Turkey,</w:t>
      </w:r>
      <w:r w:rsidRPr="008A5655">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8A5655">
        <w:rPr>
          <w:i/>
          <w:lang w:val="en-GB"/>
        </w:rPr>
        <w:t>Salakhov and Islyamova v. Ukraine,</w:t>
      </w:r>
      <w:r w:rsidRPr="008A5655">
        <w:rPr>
          <w:lang w:val="en-GB"/>
        </w:rPr>
        <w:t xml:space="preserve"> no. 28005/08, judgment of 14 March 2013, § 201).</w:t>
      </w:r>
    </w:p>
    <w:p w:rsidR="00BF3546" w:rsidRPr="008A5655" w:rsidRDefault="00BF3546" w:rsidP="00BF3546">
      <w:pPr>
        <w:suppressAutoHyphens/>
        <w:autoSpaceDE w:val="0"/>
        <w:ind w:left="540"/>
        <w:jc w:val="bot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lastRenderedPageBreak/>
        <w:t xml:space="preserve">The HRC </w:t>
      </w:r>
      <w:r w:rsidRPr="008A5655">
        <w:rPr>
          <w:color w:val="000000"/>
          <w:lang w:val="en-GB"/>
        </w:rPr>
        <w:t xml:space="preserve">has </w:t>
      </w:r>
      <w:r w:rsidRPr="008A5655">
        <w:rPr>
          <w:lang w:val="en-GB"/>
        </w:rPr>
        <w:t>also</w:t>
      </w:r>
      <w:r w:rsidRPr="008A5655">
        <w:rPr>
          <w:color w:val="000000"/>
          <w:lang w:val="en-GB"/>
        </w:rPr>
        <w:t xml:space="preserve"> </w:t>
      </w:r>
      <w:r w:rsidRPr="008A5655">
        <w:rPr>
          <w:lang w:val="en-GB"/>
        </w:rPr>
        <w:t>considered</w:t>
      </w:r>
      <w:r w:rsidRPr="008A5655">
        <w:rPr>
          <w:color w:val="000000"/>
          <w:lang w:val="en-GB"/>
        </w:rPr>
        <w:t xml:space="preserve"> the issue and </w:t>
      </w:r>
      <w:r w:rsidRPr="008A5655">
        <w:rPr>
          <w:lang w:val="en-GB"/>
        </w:rPr>
        <w:t>recognised</w:t>
      </w:r>
      <w:r w:rsidRPr="008A5655">
        <w:rPr>
          <w:color w:val="000000"/>
          <w:lang w:val="en-GB"/>
        </w:rPr>
        <w:t xml:space="preserve"> family members of disappeared or missing persons as victims of a violation of Article 7 of the Covenant: parents (</w:t>
      </w:r>
      <w:r w:rsidRPr="008A5655">
        <w:rPr>
          <w:i/>
          <w:color w:val="000000"/>
          <w:lang w:val="en-GB"/>
        </w:rPr>
        <w:t>Boucherf v. Algeria</w:t>
      </w:r>
      <w:r w:rsidRPr="008A5655">
        <w:rPr>
          <w:color w:val="000000"/>
          <w:lang w:val="en-GB"/>
        </w:rPr>
        <w:t xml:space="preserve">, </w:t>
      </w:r>
      <w:r w:rsidRPr="008A5655">
        <w:rPr>
          <w:bCs/>
          <w:color w:val="000000"/>
          <w:lang w:val="en-GB"/>
        </w:rPr>
        <w:t>Communication No. 1196/2003</w:t>
      </w:r>
      <w:r w:rsidRPr="008A5655">
        <w:rPr>
          <w:color w:val="000000"/>
          <w:lang w:val="en-GB"/>
        </w:rPr>
        <w:t>, views of 30 March 2006, § 9.7, CCPR/C/86/D/1196/2003), children (</w:t>
      </w:r>
      <w:r w:rsidRPr="008A5655">
        <w:rPr>
          <w:i/>
          <w:color w:val="000000"/>
          <w:lang w:val="en-GB"/>
        </w:rPr>
        <w:t>Zarzi v. Algeria</w:t>
      </w:r>
      <w:r w:rsidRPr="008A5655">
        <w:rPr>
          <w:color w:val="000000"/>
          <w:lang w:val="en-GB"/>
        </w:rPr>
        <w:t xml:space="preserve">, </w:t>
      </w:r>
      <w:r w:rsidRPr="008A5655">
        <w:rPr>
          <w:bCs/>
          <w:color w:val="000000"/>
          <w:lang w:val="en-GB"/>
        </w:rPr>
        <w:t>Communication No. 1780/2008</w:t>
      </w:r>
      <w:r w:rsidRPr="008A5655">
        <w:rPr>
          <w:color w:val="000000"/>
          <w:lang w:val="en-GB"/>
        </w:rPr>
        <w:t xml:space="preserve">, views of 22 March 2011, § 7.6, </w:t>
      </w:r>
      <w:r w:rsidRPr="008A5655">
        <w:rPr>
          <w:bCs/>
          <w:color w:val="000000"/>
          <w:lang w:val="en-GB"/>
        </w:rPr>
        <w:t>CCPR/C/101/D/1780/2008</w:t>
      </w:r>
      <w:r w:rsidRPr="008A5655">
        <w:rPr>
          <w:color w:val="000000"/>
          <w:lang w:val="en-GB"/>
        </w:rPr>
        <w:t>), siblings (</w:t>
      </w:r>
      <w:r w:rsidRPr="008A5655">
        <w:rPr>
          <w:i/>
          <w:color w:val="000000"/>
          <w:lang w:val="en-GB"/>
        </w:rPr>
        <w:t>El Abani v. Libyan Arab Jamahiriya,</w:t>
      </w:r>
      <w:r w:rsidR="003D7D05" w:rsidRPr="008A5655">
        <w:rPr>
          <w:i/>
          <w:color w:val="000000"/>
          <w:lang w:val="en-GB"/>
        </w:rPr>
        <w:t xml:space="preserve"> </w:t>
      </w:r>
      <w:r w:rsidRPr="008A5655">
        <w:rPr>
          <w:bCs/>
          <w:color w:val="000000"/>
          <w:lang w:val="en-GB"/>
        </w:rPr>
        <w:t>Communication No. 1640/2007</w:t>
      </w:r>
      <w:r w:rsidRPr="008A5655">
        <w:rPr>
          <w:color w:val="000000"/>
          <w:lang w:val="en-GB"/>
        </w:rPr>
        <w:t xml:space="preserve">, views of 26 July 2010, § 7.5, </w:t>
      </w:r>
      <w:r w:rsidRPr="008A5655">
        <w:rPr>
          <w:bCs/>
          <w:color w:val="000000"/>
          <w:lang w:val="en-GB"/>
        </w:rPr>
        <w:t>CCPR/C/99/D/1640/2007</w:t>
      </w:r>
      <w:r w:rsidRPr="008A5655">
        <w:rPr>
          <w:color w:val="000000"/>
          <w:lang w:val="en-GB"/>
        </w:rPr>
        <w:t>), spouses (</w:t>
      </w:r>
      <w:r w:rsidRPr="008A5655">
        <w:rPr>
          <w:i/>
          <w:color w:val="000000"/>
          <w:lang w:val="en-GB"/>
        </w:rPr>
        <w:t>Bousroual v. Algeria</w:t>
      </w:r>
      <w:r w:rsidRPr="008A5655">
        <w:rPr>
          <w:color w:val="000000"/>
          <w:lang w:val="en-GB"/>
        </w:rPr>
        <w:t xml:space="preserve">, </w:t>
      </w:r>
      <w:r w:rsidRPr="008A5655">
        <w:rPr>
          <w:bCs/>
          <w:color w:val="000000"/>
          <w:lang w:val="en-GB"/>
        </w:rPr>
        <w:t>Communication No. 992/2001, views of</w:t>
      </w:r>
      <w:r w:rsidRPr="008A5655">
        <w:rPr>
          <w:color w:val="000000"/>
          <w:lang w:val="en-GB"/>
        </w:rPr>
        <w:t xml:space="preserve"> 30 March 2006, § 9.8, CCPR/C/86/D/992/2001), aunts and uncles (</w:t>
      </w:r>
      <w:r w:rsidRPr="008A5655">
        <w:rPr>
          <w:i/>
          <w:lang w:val="en-GB"/>
        </w:rPr>
        <w:t>Benaniza v Algeria,</w:t>
      </w:r>
      <w:r w:rsidRPr="008A5655">
        <w:rPr>
          <w:lang w:val="en-GB"/>
        </w:rPr>
        <w:t xml:space="preserve"> views of 26 July 2010, § 9.4, CCPR/C/99/D/1588/2007)</w:t>
      </w:r>
      <w:r w:rsidRPr="008A5655">
        <w:rPr>
          <w:color w:val="000000"/>
          <w:lang w:val="en-GB"/>
        </w:rPr>
        <w:t xml:space="preserve"> (</w:t>
      </w:r>
      <w:r w:rsidRPr="008A5655">
        <w:rPr>
          <w:i/>
          <w:lang w:val="en-GB"/>
        </w:rPr>
        <w:t>Bashasha</w:t>
      </w:r>
      <w:r w:rsidRPr="008A5655">
        <w:rPr>
          <w:i/>
          <w:color w:val="000000"/>
          <w:lang w:val="en-GB"/>
        </w:rPr>
        <w:t xml:space="preserve"> v. Libyan Arab Jamahiriya</w:t>
      </w:r>
      <w:r w:rsidRPr="008A5655">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8A5655">
        <w:rPr>
          <w:i/>
          <w:color w:val="000000"/>
          <w:lang w:val="en-GB"/>
        </w:rPr>
        <w:t>Aboussedra v. Libyan Arab Jamahiriya</w:t>
      </w:r>
      <w:r w:rsidRPr="008A5655">
        <w:rPr>
          <w:color w:val="000000"/>
          <w:lang w:val="en-GB"/>
        </w:rPr>
        <w:t xml:space="preserve">, </w:t>
      </w:r>
      <w:r w:rsidRPr="008A5655">
        <w:rPr>
          <w:bCs/>
          <w:color w:val="000000"/>
          <w:lang w:val="en-GB"/>
        </w:rPr>
        <w:t>Communication No. 1751/2008,</w:t>
      </w:r>
      <w:r w:rsidRPr="008A5655">
        <w:rPr>
          <w:color w:val="000000"/>
          <w:lang w:val="en-GB"/>
        </w:rPr>
        <w:t xml:space="preserve"> views of 25 October 2010, § 7.5, </w:t>
      </w:r>
      <w:r w:rsidRPr="008A5655">
        <w:rPr>
          <w:bCs/>
          <w:color w:val="000000"/>
          <w:lang w:val="en-GB"/>
        </w:rPr>
        <w:t>CCPR/C/100/D/1751/2008</w:t>
      </w:r>
      <w:r w:rsidRPr="008A5655">
        <w:rPr>
          <w:color w:val="000000"/>
          <w:lang w:val="en-GB"/>
        </w:rPr>
        <w:t xml:space="preserve">). In the case </w:t>
      </w:r>
      <w:r w:rsidRPr="008A5655">
        <w:rPr>
          <w:i/>
          <w:color w:val="000000"/>
          <w:lang w:val="en-GB"/>
        </w:rPr>
        <w:t>Amirov v. Russian Federation</w:t>
      </w:r>
      <w:r w:rsidRPr="008A5655">
        <w:rPr>
          <w:color w:val="000000"/>
          <w:lang w:val="en-GB"/>
        </w:rPr>
        <w:t xml:space="preserve"> the Committee observed that “</w:t>
      </w:r>
      <w:r w:rsidRPr="008A5655">
        <w:rPr>
          <w:lang w:val="en-GB"/>
        </w:rPr>
        <w:sym w:font="Symbol" w:char="F05B"/>
      </w:r>
      <w:r w:rsidRPr="008A5655">
        <w:rPr>
          <w:color w:val="000000"/>
          <w:lang w:val="en-GB"/>
        </w:rPr>
        <w:t>w</w:t>
      </w:r>
      <w:r w:rsidRPr="008A5655">
        <w:rPr>
          <w:lang w:val="en-GB"/>
        </w:rPr>
        <w:sym w:font="Symbol" w:char="F05D"/>
      </w:r>
      <w:r w:rsidRPr="008A5655">
        <w:rPr>
          <w:color w:val="000000"/>
          <w:lang w:val="en-GB"/>
        </w:rPr>
        <w:t>ithout wishing to spell out all the circumstances of indirect victimisation, the Committee considers that the failure</w:t>
      </w:r>
      <w:r w:rsidRPr="008A5655">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w:t>
      </w:r>
      <w:r w:rsidRPr="008A5655">
        <w:rPr>
          <w:color w:val="000000"/>
          <w:lang w:val="en-GB"/>
        </w:rPr>
        <w:t xml:space="preserve">violated” (HRC, </w:t>
      </w:r>
      <w:r w:rsidRPr="008A5655">
        <w:rPr>
          <w:i/>
          <w:lang w:val="en-GB"/>
        </w:rPr>
        <w:t>Amirov v. Russian Federation</w:t>
      </w:r>
      <w:r w:rsidRPr="008A5655">
        <w:rPr>
          <w:color w:val="000000"/>
          <w:lang w:val="en-GB"/>
        </w:rPr>
        <w:t xml:space="preserve">, cited in </w:t>
      </w:r>
      <w:r w:rsidRPr="008A5655">
        <w:rPr>
          <w:lang w:val="en-GB"/>
        </w:rPr>
        <w:t xml:space="preserve">§ </w:t>
      </w:r>
      <w:r w:rsidR="000C7FB1">
        <w:fldChar w:fldCharType="begin"/>
      </w:r>
      <w:r w:rsidR="000C7FB1">
        <w:instrText xml:space="preserve"> REF _Ref398194357 \r \h  \* MERGEFORMAT </w:instrText>
      </w:r>
      <w:r w:rsidR="000C7FB1">
        <w:fldChar w:fldCharType="separate"/>
      </w:r>
      <w:r w:rsidR="000B744E" w:rsidRPr="000B744E">
        <w:rPr>
          <w:lang w:val="en-GB"/>
        </w:rPr>
        <w:t>82</w:t>
      </w:r>
      <w:r w:rsidR="000C7FB1">
        <w:fldChar w:fldCharType="end"/>
      </w:r>
      <w:r w:rsidRPr="008A5655">
        <w:rPr>
          <w:lang w:val="en-GB"/>
        </w:rPr>
        <w:t xml:space="preserve"> above, at </w:t>
      </w:r>
      <w:r w:rsidRPr="008A5655">
        <w:rPr>
          <w:color w:val="000000"/>
          <w:lang w:val="en-GB"/>
        </w:rPr>
        <w:t>§ 11.7).</w:t>
      </w:r>
    </w:p>
    <w:p w:rsidR="00BF3546" w:rsidRPr="008A5655" w:rsidRDefault="00BF3546" w:rsidP="00BF3546">
      <w:pPr>
        <w:suppressAutoHyphens/>
        <w:autoSpaceDE w:val="0"/>
        <w:ind w:left="540"/>
        <w:jc w:val="bot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8A5655">
        <w:rPr>
          <w:i/>
          <w:lang w:val="en-GB"/>
        </w:rPr>
        <w:t>Açiș v. Turkey</w:t>
      </w:r>
      <w:r w:rsidRPr="008A5655">
        <w:rPr>
          <w:lang w:val="en-GB"/>
        </w:rPr>
        <w:t>, no. 7050/05, judgment of 1 February 2011, § 45).</w:t>
      </w:r>
    </w:p>
    <w:p w:rsidR="00BF3546" w:rsidRPr="008A5655" w:rsidRDefault="00BF3546" w:rsidP="00BF3546">
      <w:pPr>
        <w:pStyle w:val="ListParagrap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In this respect, it is the position of the European Court that findings under the procedural limb of Article 2 would also be of direct relevance in considering the existence of a violation of Article 3 (see ECtHR, </w:t>
      </w:r>
      <w:r w:rsidRPr="008A5655">
        <w:rPr>
          <w:i/>
          <w:lang w:val="en-GB"/>
        </w:rPr>
        <w:t>Basayeva and Others v. Russia</w:t>
      </w:r>
      <w:r w:rsidRPr="008A5655">
        <w:rPr>
          <w:lang w:val="en-GB"/>
        </w:rPr>
        <w:t xml:space="preserve">, cited in § </w:t>
      </w:r>
      <w:r w:rsidR="000C7FB1">
        <w:fldChar w:fldCharType="begin"/>
      </w:r>
      <w:r w:rsidR="000C7FB1">
        <w:instrText xml:space="preserve"> REF _</w:instrText>
      </w:r>
      <w:r w:rsidR="000C7FB1">
        <w:instrText xml:space="preserve">Ref374623221 \r \h  \* MERGEFORMAT </w:instrText>
      </w:r>
      <w:r w:rsidR="000C7FB1">
        <w:fldChar w:fldCharType="separate"/>
      </w:r>
      <w:r w:rsidR="000B744E" w:rsidRPr="000B744E">
        <w:rPr>
          <w:lang w:val="en-GB"/>
        </w:rPr>
        <w:t>123</w:t>
      </w:r>
      <w:r w:rsidR="000C7FB1">
        <w:fldChar w:fldCharType="end"/>
      </w:r>
      <w:r w:rsidRPr="008A5655">
        <w:rPr>
          <w:lang w:val="en-GB"/>
        </w:rPr>
        <w:t xml:space="preserve"> above, at § 109; ECtHR, </w:t>
      </w:r>
      <w:r w:rsidRPr="008A5655">
        <w:rPr>
          <w:i/>
          <w:lang w:val="en-GB"/>
        </w:rPr>
        <w:t>Gelayevy v. Russia</w:t>
      </w:r>
      <w:r w:rsidRPr="008A5655">
        <w:rPr>
          <w:lang w:val="en-GB"/>
        </w:rPr>
        <w:t xml:space="preserve">, cited in § </w:t>
      </w:r>
      <w:r w:rsidR="000C7FB1">
        <w:fldChar w:fldCharType="begin"/>
      </w:r>
      <w:r w:rsidR="000C7FB1">
        <w:instrText xml:space="preserve"> REF _Ref374623316 \r \h  \* MERGEFORMAT </w:instrText>
      </w:r>
      <w:r w:rsidR="000C7FB1">
        <w:fldChar w:fldCharType="separate"/>
      </w:r>
      <w:r w:rsidR="000B744E" w:rsidRPr="000B744E">
        <w:rPr>
          <w:lang w:val="en-GB"/>
        </w:rPr>
        <w:t>114</w:t>
      </w:r>
      <w:r w:rsidR="000C7FB1">
        <w:fldChar w:fldCharType="end"/>
      </w:r>
      <w:r w:rsidRPr="008A5655">
        <w:rPr>
          <w:lang w:val="en-GB"/>
        </w:rPr>
        <w:t xml:space="preserve"> above, at § 147; ECtHR, </w:t>
      </w:r>
      <w:r w:rsidRPr="008A5655">
        <w:rPr>
          <w:i/>
          <w:lang w:val="en-GB"/>
        </w:rPr>
        <w:t>Bazorkina v. Russia</w:t>
      </w:r>
      <w:r w:rsidRPr="008A5655">
        <w:rPr>
          <w:lang w:val="en-GB"/>
        </w:rPr>
        <w:t xml:space="preserve">, cited in § </w:t>
      </w:r>
      <w:r w:rsidR="000C7FB1">
        <w:fldChar w:fldCharType="begin"/>
      </w:r>
      <w:r w:rsidR="000C7FB1">
        <w:instrText xml:space="preserve"> REF _Ref366241459 \r \h  \* MERGEFORMAT </w:instrText>
      </w:r>
      <w:r w:rsidR="000C7FB1">
        <w:fldChar w:fldCharType="separate"/>
      </w:r>
      <w:r w:rsidR="000B744E" w:rsidRPr="000B744E">
        <w:rPr>
          <w:lang w:val="en-GB"/>
        </w:rPr>
        <w:t>81</w:t>
      </w:r>
      <w:r w:rsidR="000C7FB1">
        <w:fldChar w:fldCharType="end"/>
      </w:r>
      <w:r w:rsidRPr="008A5655">
        <w:rPr>
          <w:lang w:val="en-GB"/>
        </w:rPr>
        <w:t xml:space="preserve"> above, at § 140).</w:t>
      </w:r>
    </w:p>
    <w:p w:rsidR="00BF3546" w:rsidRPr="008A5655" w:rsidRDefault="00BF3546" w:rsidP="00BF3546">
      <w:pPr>
        <w:pStyle w:val="ListParagrap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The Panel observes that the European Court has already found violations of Article 3 of the ECHR in relation to disappearances in which the State itself was found to be responsible for the abduction (see ECtHR, </w:t>
      </w:r>
      <w:r w:rsidRPr="008A5655">
        <w:rPr>
          <w:i/>
          <w:lang w:val="en-GB"/>
        </w:rPr>
        <w:t>Luluyev and Others v. Russia</w:t>
      </w:r>
      <w:r w:rsidRPr="008A5655">
        <w:rPr>
          <w:lang w:val="en-GB"/>
        </w:rPr>
        <w:t xml:space="preserve">, no. 69480/01, judgment of 9 November 2006, §§ 117-118; ECtHR, </w:t>
      </w:r>
      <w:r w:rsidRPr="008A5655">
        <w:rPr>
          <w:i/>
          <w:lang w:val="en-GB"/>
        </w:rPr>
        <w:t>Kukayev v. Russia</w:t>
      </w:r>
      <w:r w:rsidRPr="008A5655">
        <w:rPr>
          <w:lang w:val="en-GB"/>
        </w:rPr>
        <w:t xml:space="preserve">, no. 29361/02, judgment of 15 November 2007, §§ 107-110). However, in contrast, in the case under the Panel’s </w:t>
      </w:r>
      <w:r w:rsidRPr="008A5655">
        <w:rPr>
          <w:lang w:val="en-GB"/>
        </w:rPr>
        <w:lastRenderedPageBreak/>
        <w:t>consideration, in no way is UNMIK implicated in the actual disappearance and UNMIK cannot be held responsible for the applicant’s mental distress caused by the commission of the crime itself.</w:t>
      </w:r>
    </w:p>
    <w:p w:rsidR="00BF3546" w:rsidRPr="008A5655" w:rsidRDefault="00BF3546" w:rsidP="00BF3546">
      <w:pPr>
        <w:pStyle w:val="ListParagrap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8A5655">
        <w:rPr>
          <w:rStyle w:val="sb8d990e2"/>
          <w:lang w:val="en-GB"/>
        </w:rPr>
        <w:t>could have in itself</w:t>
      </w:r>
      <w:r w:rsidRPr="008A5655">
        <w:rPr>
          <w:lang w:val="en-GB"/>
        </w:rPr>
        <w:t xml:space="preserve"> caused the applicant mental distress in excess of the minimum level of severity, which is necessary in order to consider treatment as falling within the scope of Article 3 (see, among others, ECtHR, </w:t>
      </w:r>
      <w:r w:rsidRPr="008A5655">
        <w:rPr>
          <w:i/>
          <w:lang w:val="en-GB"/>
        </w:rPr>
        <w:t>Tovsultanova v. Russia</w:t>
      </w:r>
      <w:r w:rsidRPr="008A5655">
        <w:rPr>
          <w:lang w:val="en-GB"/>
        </w:rPr>
        <w:t xml:space="preserve">, no. 26974/06, judgment of 17 June 2010, § 104; ECtHR, </w:t>
      </w:r>
      <w:r w:rsidRPr="008A5655">
        <w:rPr>
          <w:i/>
          <w:lang w:val="en-GB"/>
        </w:rPr>
        <w:t>Shafiyeva v. Russia</w:t>
      </w:r>
      <w:r w:rsidRPr="008A5655">
        <w:rPr>
          <w:lang w:val="en-GB"/>
        </w:rPr>
        <w:t>, no. 49379/09, judgment of 3 May 2012, § 103).</w:t>
      </w:r>
    </w:p>
    <w:p w:rsidR="00BF3546" w:rsidRPr="008A5655" w:rsidRDefault="00BF3546" w:rsidP="00BF3546">
      <w:pPr>
        <w:pStyle w:val="Default"/>
        <w:tabs>
          <w:tab w:val="left" w:pos="360"/>
          <w:tab w:val="left" w:pos="540"/>
          <w:tab w:val="left" w:pos="720"/>
        </w:tabs>
        <w:jc w:val="both"/>
        <w:rPr>
          <w:lang w:val="en-GB"/>
        </w:rPr>
      </w:pPr>
    </w:p>
    <w:p w:rsidR="00BF3546" w:rsidRPr="008A5655" w:rsidRDefault="00BF3546" w:rsidP="00BF3546">
      <w:pPr>
        <w:pStyle w:val="ListParagraph1"/>
        <w:numPr>
          <w:ilvl w:val="0"/>
          <w:numId w:val="14"/>
        </w:numPr>
        <w:ind w:left="360"/>
        <w:jc w:val="both"/>
        <w:rPr>
          <w:i/>
          <w:color w:val="000000"/>
          <w:lang w:eastAsia="en-US"/>
        </w:rPr>
      </w:pPr>
      <w:r w:rsidRPr="008A5655">
        <w:rPr>
          <w:i/>
          <w:color w:val="000000"/>
          <w:lang w:eastAsia="en-US"/>
        </w:rPr>
        <w:t>Applicability of Article 3 to the Kosovo context</w:t>
      </w:r>
    </w:p>
    <w:p w:rsidR="00BF3546" w:rsidRPr="008A5655" w:rsidRDefault="00BF3546" w:rsidP="00BF3546">
      <w:pPr>
        <w:pStyle w:val="Default"/>
        <w:tabs>
          <w:tab w:val="left" w:pos="360"/>
          <w:tab w:val="left" w:pos="540"/>
          <w:tab w:val="left" w:pos="720"/>
        </w:tabs>
        <w:ind w:hanging="360"/>
        <w:jc w:val="bot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With regard to the applicability of the above standards to the Kosovo context, the Panel first refers to its view on the same issue with regard to Article 2, developed above (see §§ </w:t>
      </w:r>
      <w:r w:rsidR="000C7FB1">
        <w:fldChar w:fldCharType="begin"/>
      </w:r>
      <w:r w:rsidR="000C7FB1">
        <w:instrText xml:space="preserve"> REF _Ref366163783 \r \h  \* MERGEFORMAT </w:instrText>
      </w:r>
      <w:r w:rsidR="000C7FB1">
        <w:fldChar w:fldCharType="separate"/>
      </w:r>
      <w:r w:rsidR="000B744E" w:rsidRPr="000B744E">
        <w:rPr>
          <w:lang w:val="en-GB"/>
        </w:rPr>
        <w:t>76</w:t>
      </w:r>
      <w:r w:rsidR="000C7FB1">
        <w:fldChar w:fldCharType="end"/>
      </w:r>
      <w:r w:rsidRPr="008A5655">
        <w:rPr>
          <w:lang w:val="en-GB"/>
        </w:rPr>
        <w:t xml:space="preserve"> - </w:t>
      </w:r>
      <w:r w:rsidR="000C7FB1">
        <w:fldChar w:fldCharType="begin"/>
      </w:r>
      <w:r w:rsidR="000C7FB1">
        <w:instrText xml:space="preserve"> REF _Ref398136135 \r \h  \* MERGEFORMAT </w:instrText>
      </w:r>
      <w:r w:rsidR="000C7FB1">
        <w:fldChar w:fldCharType="separate"/>
      </w:r>
      <w:r w:rsidR="000B744E" w:rsidRPr="000B744E">
        <w:rPr>
          <w:lang w:val="en-GB"/>
        </w:rPr>
        <w:t>85</w:t>
      </w:r>
      <w:r w:rsidR="000C7FB1">
        <w:fldChar w:fldCharType="end"/>
      </w:r>
      <w:r w:rsidRPr="008A5655">
        <w:rPr>
          <w:lang w:val="en-GB"/>
        </w:rPr>
        <w:t xml:space="preserve"> above).</w:t>
      </w:r>
    </w:p>
    <w:p w:rsidR="00BF3546" w:rsidRPr="008A5655" w:rsidRDefault="00BF3546" w:rsidP="00BF3546">
      <w:pPr>
        <w:pStyle w:val="Default"/>
        <w:ind w:left="540"/>
        <w:jc w:val="bot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0C7FB1">
        <w:fldChar w:fldCharType="begin"/>
      </w:r>
      <w:r w:rsidR="000C7FB1">
        <w:instrText xml:space="preserve"> REF _Ref346123767 \r \h  \* MERGEFORMAT </w:instrText>
      </w:r>
      <w:r w:rsidR="000C7FB1">
        <w:fldChar w:fldCharType="separate"/>
      </w:r>
      <w:r w:rsidR="000B744E" w:rsidRPr="000B744E">
        <w:rPr>
          <w:lang w:val="en-GB"/>
        </w:rPr>
        <w:t>16</w:t>
      </w:r>
      <w:r w:rsidR="000C7FB1">
        <w:fldChar w:fldCharType="end"/>
      </w:r>
      <w:r w:rsidRPr="008A5655">
        <w:rPr>
          <w:lang w:val="en-GB"/>
        </w:rPr>
        <w:t xml:space="preserve"> above).</w:t>
      </w:r>
    </w:p>
    <w:p w:rsidR="00BF3546" w:rsidRPr="008A5655" w:rsidRDefault="00BF3546" w:rsidP="00BF3546">
      <w:pPr>
        <w:pStyle w:val="ListParagrap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The Panel again notes that it will not review relevant practices or alleged obstacles to the conduct of effective investigations </w:t>
      </w:r>
      <w:r w:rsidRPr="008A5655">
        <w:rPr>
          <w:i/>
          <w:lang w:val="en-GB"/>
        </w:rPr>
        <w:t>in abstracto</w:t>
      </w:r>
      <w:r w:rsidRPr="008A5655">
        <w:rPr>
          <w:lang w:val="en-GB"/>
        </w:rPr>
        <w:t>, but only in relation to their specific application to the complaint before it, considering the particular circumstances of the case.</w:t>
      </w:r>
    </w:p>
    <w:p w:rsidR="00BF3546" w:rsidRPr="008A5655" w:rsidRDefault="00BF3546" w:rsidP="00BF3546">
      <w:pPr>
        <w:pStyle w:val="ListParagrap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BF3546" w:rsidRPr="008A5655" w:rsidRDefault="00BF3546" w:rsidP="00BF3546">
      <w:pPr>
        <w:rPr>
          <w:i/>
          <w:color w:val="000000"/>
          <w:lang w:val="en-GB"/>
        </w:rPr>
      </w:pPr>
    </w:p>
    <w:p w:rsidR="00BF3546" w:rsidRPr="008A5655" w:rsidRDefault="00BF3546" w:rsidP="00BF3546">
      <w:pPr>
        <w:pStyle w:val="ListParagraph1"/>
        <w:numPr>
          <w:ilvl w:val="0"/>
          <w:numId w:val="14"/>
        </w:numPr>
        <w:ind w:left="360"/>
        <w:jc w:val="both"/>
      </w:pPr>
      <w:r w:rsidRPr="008A5655">
        <w:rPr>
          <w:i/>
          <w:color w:val="000000"/>
          <w:lang w:eastAsia="en-US"/>
        </w:rPr>
        <w:t>Compliance</w:t>
      </w:r>
      <w:r w:rsidRPr="008A5655">
        <w:rPr>
          <w:i/>
          <w:color w:val="000000"/>
        </w:rPr>
        <w:t xml:space="preserve"> with Article 3 in the present case</w:t>
      </w:r>
    </w:p>
    <w:p w:rsidR="00BF3546" w:rsidRPr="008A5655" w:rsidRDefault="00BF3546" w:rsidP="00BF3546">
      <w:pPr>
        <w:pStyle w:val="ListParagraph"/>
        <w:ind w:left="360"/>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Against this background, the Panel discerns a number of factors in the present case which, taken together, raise the question of violation of Article 3 of the ECHR.</w:t>
      </w:r>
    </w:p>
    <w:p w:rsidR="00BF3546" w:rsidRPr="008A5655" w:rsidRDefault="00BF3546" w:rsidP="00BF3546">
      <w:pPr>
        <w:pStyle w:val="Default"/>
        <w:ind w:left="540"/>
        <w:jc w:val="bot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The Panel notes the proximity of the family ties between the complainant and </w:t>
      </w:r>
      <w:proofErr w:type="spellStart"/>
      <w:r w:rsidR="00AB4457" w:rsidRPr="008A5655">
        <w:rPr>
          <w:bCs/>
          <w:lang w:val="en-GB"/>
        </w:rPr>
        <w:t>Dušan</w:t>
      </w:r>
      <w:proofErr w:type="spellEnd"/>
      <w:r w:rsidR="00AB4457" w:rsidRPr="008A5655">
        <w:rPr>
          <w:bCs/>
          <w:lang w:val="en-GB"/>
        </w:rPr>
        <w:t xml:space="preserve"> </w:t>
      </w:r>
      <w:proofErr w:type="spellStart"/>
      <w:r w:rsidR="00AB4457" w:rsidRPr="008A5655">
        <w:rPr>
          <w:bCs/>
          <w:lang w:val="en-GB"/>
        </w:rPr>
        <w:t>Andrejević</w:t>
      </w:r>
      <w:proofErr w:type="spellEnd"/>
      <w:r w:rsidRPr="008A5655">
        <w:t>, as they are brothers.</w:t>
      </w:r>
      <w:r w:rsidRPr="008A5655">
        <w:rPr>
          <w:lang w:val="en-GB"/>
        </w:rPr>
        <w:t xml:space="preserve"> </w:t>
      </w:r>
    </w:p>
    <w:p w:rsidR="00BF3546" w:rsidRPr="008A5655" w:rsidRDefault="00BF3546" w:rsidP="00BF3546">
      <w:pPr>
        <w:autoSpaceDE w:val="0"/>
        <w:jc w:val="both"/>
        <w:rPr>
          <w:lang w:val="en-GB"/>
        </w:rPr>
      </w:pPr>
    </w:p>
    <w:p w:rsidR="00BF3546" w:rsidRPr="008A5655" w:rsidRDefault="00BF3546" w:rsidP="00BF3546">
      <w:pPr>
        <w:numPr>
          <w:ilvl w:val="0"/>
          <w:numId w:val="2"/>
        </w:numPr>
        <w:tabs>
          <w:tab w:val="num" w:pos="450"/>
          <w:tab w:val="left" w:pos="709"/>
        </w:tabs>
        <w:suppressAutoHyphens/>
        <w:autoSpaceDE w:val="0"/>
        <w:jc w:val="both"/>
        <w:rPr>
          <w:color w:val="000000" w:themeColor="text1"/>
          <w:lang w:val="en-GB"/>
        </w:rPr>
      </w:pPr>
      <w:r w:rsidRPr="008A5655">
        <w:rPr>
          <w:color w:val="000000" w:themeColor="text1"/>
          <w:lang w:val="en-GB"/>
        </w:rPr>
        <w:t xml:space="preserve">The Panel recalls the failure established above in relation to the procedural obligation under Article 2, despite the fact that UNMIK Police had the minimum necessary information to pursue investigation from the outset. In this respect, the Panel reiterates that from the </w:t>
      </w:r>
      <w:r w:rsidRPr="008A5655">
        <w:rPr>
          <w:color w:val="000000" w:themeColor="text1"/>
          <w:lang w:val="en-GB"/>
        </w:rPr>
        <w:lastRenderedPageBreak/>
        <w:t>standpoint of Article 3 it may examine UNMIK’s reactions and attitudes to the complainant in their entirety.</w:t>
      </w:r>
    </w:p>
    <w:p w:rsidR="00BF3546" w:rsidRPr="008A5655" w:rsidRDefault="00BF3546" w:rsidP="00BF3546">
      <w:pPr>
        <w:pStyle w:val="ListParagraph"/>
        <w:rPr>
          <w:color w:val="000000" w:themeColor="text1"/>
          <w:lang w:val="en-GB"/>
        </w:rPr>
      </w:pPr>
    </w:p>
    <w:p w:rsidR="00BF3546" w:rsidRPr="008A5655" w:rsidRDefault="00BD051F" w:rsidP="00BF3546">
      <w:pPr>
        <w:numPr>
          <w:ilvl w:val="0"/>
          <w:numId w:val="2"/>
        </w:numPr>
        <w:tabs>
          <w:tab w:val="clear" w:pos="360"/>
          <w:tab w:val="left" w:pos="709"/>
        </w:tabs>
        <w:suppressAutoHyphens/>
        <w:autoSpaceDE w:val="0"/>
        <w:ind w:left="450" w:hanging="450"/>
        <w:jc w:val="both"/>
        <w:rPr>
          <w:lang w:val="en-GB"/>
        </w:rPr>
      </w:pPr>
      <w:r w:rsidRPr="008A5655">
        <w:rPr>
          <w:lang w:val="en-GB"/>
        </w:rPr>
        <w:t>The Panel recalls that one</w:t>
      </w:r>
      <w:r w:rsidR="00BF3546" w:rsidRPr="008A5655">
        <w:rPr>
          <w:lang w:val="en-GB"/>
        </w:rPr>
        <w:t xml:space="preserve"> recorde</w:t>
      </w:r>
      <w:r w:rsidRPr="008A5655">
        <w:rPr>
          <w:lang w:val="en-GB"/>
        </w:rPr>
        <w:t>d contact is</w:t>
      </w:r>
      <w:r w:rsidR="00BF3546" w:rsidRPr="008A5655">
        <w:rPr>
          <w:lang w:val="en-GB"/>
        </w:rPr>
        <w:t xml:space="preserve"> present</w:t>
      </w:r>
      <w:r w:rsidRPr="008A5655">
        <w:rPr>
          <w:lang w:val="en-GB"/>
        </w:rPr>
        <w:t xml:space="preserve"> in the files provided by UNMIK,</w:t>
      </w:r>
      <w:r w:rsidR="00BF3546" w:rsidRPr="008A5655">
        <w:t xml:space="preserve"> </w:t>
      </w:r>
      <w:r w:rsidR="0053524F" w:rsidRPr="008A5655">
        <w:t xml:space="preserve">sometime </w:t>
      </w:r>
      <w:r w:rsidR="0030661D" w:rsidRPr="008A5655">
        <w:t>between 22 December 2004 and 11 February 2005</w:t>
      </w:r>
      <w:r w:rsidR="0053524F" w:rsidRPr="008A5655">
        <w:t xml:space="preserve"> </w:t>
      </w:r>
      <w:r w:rsidR="00BF3546" w:rsidRPr="008A5655">
        <w:t xml:space="preserve">when it </w:t>
      </w:r>
      <w:r w:rsidR="00BF3546" w:rsidRPr="008A5655">
        <w:rPr>
          <w:lang w:val="en-GB"/>
        </w:rPr>
        <w:t xml:space="preserve">contacted </w:t>
      </w:r>
      <w:r w:rsidR="0053524F" w:rsidRPr="008A5655">
        <w:rPr>
          <w:lang w:val="en-GB"/>
        </w:rPr>
        <w:t xml:space="preserve">the complainant </w:t>
      </w:r>
      <w:r w:rsidR="00BF3546" w:rsidRPr="008A5655">
        <w:rPr>
          <w:lang w:val="en-GB"/>
        </w:rPr>
        <w:t xml:space="preserve">to update its information about the </w:t>
      </w:r>
      <w:r w:rsidR="00D04174" w:rsidRPr="008A5655">
        <w:rPr>
          <w:lang w:val="en-GB"/>
        </w:rPr>
        <w:t>disappearance</w:t>
      </w:r>
      <w:r w:rsidR="00BF3546" w:rsidRPr="008A5655">
        <w:rPr>
          <w:lang w:val="en-GB"/>
        </w:rPr>
        <w:t xml:space="preserve"> of </w:t>
      </w:r>
      <w:r w:rsidR="00BF3546" w:rsidRPr="008A5655">
        <w:t xml:space="preserve">Mr </w:t>
      </w:r>
      <w:proofErr w:type="spellStart"/>
      <w:r w:rsidR="00AB4457" w:rsidRPr="008A5655">
        <w:t>Dušan</w:t>
      </w:r>
      <w:proofErr w:type="spellEnd"/>
      <w:r w:rsidR="00AB4457" w:rsidRPr="008A5655">
        <w:t xml:space="preserve"> </w:t>
      </w:r>
      <w:proofErr w:type="spellStart"/>
      <w:r w:rsidR="00AB4457" w:rsidRPr="008A5655">
        <w:t>Andrejević</w:t>
      </w:r>
      <w:proofErr w:type="spellEnd"/>
      <w:r w:rsidR="00BF3546" w:rsidRPr="008A5655">
        <w:rPr>
          <w:color w:val="000000"/>
        </w:rPr>
        <w:t xml:space="preserve"> </w:t>
      </w:r>
      <w:r w:rsidR="00BF3546" w:rsidRPr="008A5655">
        <w:rPr>
          <w:bCs/>
          <w:lang w:val="en-GB"/>
        </w:rPr>
        <w:t xml:space="preserve">(see § </w:t>
      </w:r>
      <w:r w:rsidR="000C7FB1">
        <w:fldChar w:fldCharType="begin"/>
      </w:r>
      <w:r w:rsidR="000C7FB1">
        <w:instrText xml:space="preserve"> REF _Ref398136335 \r \h  \* MERGEFORMAT </w:instrText>
      </w:r>
      <w:r w:rsidR="000C7FB1">
        <w:fldChar w:fldCharType="separate"/>
      </w:r>
      <w:r w:rsidR="000B744E" w:rsidRPr="000B744E">
        <w:rPr>
          <w:bCs/>
          <w:lang w:val="en-GB"/>
        </w:rPr>
        <w:t>109</w:t>
      </w:r>
      <w:r w:rsidR="000C7FB1">
        <w:fldChar w:fldCharType="end"/>
      </w:r>
      <w:r w:rsidR="00BF3546" w:rsidRPr="008A5655">
        <w:rPr>
          <w:bCs/>
          <w:lang w:val="en-GB"/>
        </w:rPr>
        <w:t xml:space="preserve"> above)</w:t>
      </w:r>
      <w:r w:rsidR="00BF3546" w:rsidRPr="008A5655">
        <w:rPr>
          <w:lang w:val="en-GB"/>
        </w:rPr>
        <w:t>.</w:t>
      </w:r>
      <w:r w:rsidR="00BF3546" w:rsidRPr="008A5655">
        <w:t xml:space="preserve"> </w:t>
      </w:r>
      <w:r w:rsidR="00BF3546" w:rsidRPr="008A5655">
        <w:rPr>
          <w:lang w:val="en-GB"/>
        </w:rPr>
        <w:t xml:space="preserve">It appears that no witness statement was ever taken from other family members throughout the investigation and there is no evidence in the file that they were contacted in order to receive updates on the progress of the investigation. </w:t>
      </w:r>
    </w:p>
    <w:p w:rsidR="00BF3546" w:rsidRPr="008A5655" w:rsidRDefault="00BF3546" w:rsidP="00BF3546">
      <w:pPr>
        <w:pStyle w:val="ListParagraph"/>
        <w:rPr>
          <w:b/>
          <w:lang w:val="en-GB"/>
        </w:rPr>
      </w:pPr>
    </w:p>
    <w:p w:rsidR="00BF3546" w:rsidRPr="008A5655" w:rsidRDefault="00BF3546" w:rsidP="00BF3546">
      <w:pPr>
        <w:numPr>
          <w:ilvl w:val="0"/>
          <w:numId w:val="2"/>
        </w:numPr>
        <w:tabs>
          <w:tab w:val="num" w:pos="450"/>
          <w:tab w:val="left" w:pos="709"/>
        </w:tabs>
        <w:suppressAutoHyphens/>
        <w:autoSpaceDE w:val="0"/>
        <w:jc w:val="both"/>
      </w:pPr>
      <w:r w:rsidRPr="008A5655">
        <w:rPr>
          <w:lang w:val="en-GB"/>
        </w:rPr>
        <w:t xml:space="preserve">Drawing inferences from UNMIK’s failure to provide a plausible explanation for the failure to keep the complainant properly informed, the Panel considers that this situation, which continued into the period of the Panel’s temporal jurisdiction, caused grave uncertainty to the complainant and his family about </w:t>
      </w:r>
      <w:r w:rsidRPr="008A5655">
        <w:t xml:space="preserve">Mr </w:t>
      </w:r>
      <w:proofErr w:type="spellStart"/>
      <w:r w:rsidR="00AB4457" w:rsidRPr="008A5655">
        <w:t>Dušan</w:t>
      </w:r>
      <w:proofErr w:type="spellEnd"/>
      <w:r w:rsidR="00AB4457" w:rsidRPr="008A5655">
        <w:t xml:space="preserve"> </w:t>
      </w:r>
      <w:proofErr w:type="spellStart"/>
      <w:r w:rsidR="00AB4457" w:rsidRPr="008A5655">
        <w:t>Andrejević</w:t>
      </w:r>
      <w:r w:rsidRPr="008A5655">
        <w:t>’s</w:t>
      </w:r>
      <w:proofErr w:type="spellEnd"/>
      <w:r w:rsidRPr="008A5655">
        <w:rPr>
          <w:lang w:val="en-GB"/>
        </w:rPr>
        <w:t xml:space="preserve"> fate and the status of the investigation. </w:t>
      </w:r>
      <w:r w:rsidRPr="008A5655">
        <w:t xml:space="preserve">Additional weight must also be attached to the fact that Mr </w:t>
      </w:r>
      <w:proofErr w:type="spellStart"/>
      <w:r w:rsidR="00AB4457" w:rsidRPr="008A5655">
        <w:t>Dušan</w:t>
      </w:r>
      <w:proofErr w:type="spellEnd"/>
      <w:r w:rsidR="00AB4457" w:rsidRPr="008A5655">
        <w:t xml:space="preserve"> </w:t>
      </w:r>
      <w:proofErr w:type="spellStart"/>
      <w:r w:rsidR="00AB4457" w:rsidRPr="008A5655">
        <w:t>Andrejević</w:t>
      </w:r>
      <w:r w:rsidRPr="008A5655">
        <w:t>’s</w:t>
      </w:r>
      <w:proofErr w:type="spellEnd"/>
      <w:r w:rsidRPr="008A5655">
        <w:rPr>
          <w:lang w:val="en-GB"/>
        </w:rPr>
        <w:t xml:space="preserve"> whereabouts</w:t>
      </w:r>
      <w:r w:rsidRPr="008A5655">
        <w:t xml:space="preserve"> were never located. </w:t>
      </w:r>
    </w:p>
    <w:p w:rsidR="00BF3546" w:rsidRPr="008A5655" w:rsidRDefault="00BF3546" w:rsidP="00BF3546">
      <w:pPr>
        <w:pStyle w:val="ListParagraph"/>
        <w:autoSpaceDE w:val="0"/>
        <w:ind w:left="360"/>
        <w:jc w:val="bot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In view of the above, the Panel concludes that the complainant has suffered severe distress and anguish for a </w:t>
      </w:r>
      <w:r w:rsidRPr="008A5655">
        <w:t>prolonged</w:t>
      </w:r>
      <w:r w:rsidRPr="008A5655">
        <w:rPr>
          <w:lang w:val="en-GB"/>
        </w:rPr>
        <w:t xml:space="preserve"> and continuing period of time on account of the way the authorities of UNMIK have dealt with the case and as a result of his inability to find out what happened to his brother. In this respect, it is obvious that, in any situation, the pain of a </w:t>
      </w:r>
      <w:r w:rsidR="005949E2" w:rsidRPr="008A5655">
        <w:rPr>
          <w:lang w:val="en-GB"/>
        </w:rPr>
        <w:t>sibling</w:t>
      </w:r>
      <w:r w:rsidRPr="008A5655">
        <w:rPr>
          <w:lang w:val="en-GB"/>
        </w:rPr>
        <w:t xml:space="preserve"> who has to live in uncertainty about the fate of his brother must be unbearable.</w:t>
      </w:r>
    </w:p>
    <w:p w:rsidR="00BF3546" w:rsidRPr="008A5655" w:rsidRDefault="00BF3546" w:rsidP="00BF3546">
      <w:pPr>
        <w:pStyle w:val="Default"/>
        <w:tabs>
          <w:tab w:val="left" w:pos="360"/>
          <w:tab w:val="left" w:pos="709"/>
        </w:tabs>
        <w:jc w:val="both"/>
        <w:rPr>
          <w:lang w:val="en-GB"/>
        </w:rPr>
      </w:pPr>
    </w:p>
    <w:p w:rsidR="00BF3546" w:rsidRPr="008A5655" w:rsidRDefault="00BF3546" w:rsidP="00807A9F">
      <w:pPr>
        <w:numPr>
          <w:ilvl w:val="0"/>
          <w:numId w:val="2"/>
        </w:numPr>
        <w:tabs>
          <w:tab w:val="clear" w:pos="360"/>
          <w:tab w:val="left" w:pos="709"/>
        </w:tabs>
        <w:suppressAutoHyphens/>
        <w:autoSpaceDE w:val="0"/>
        <w:ind w:left="450" w:hanging="450"/>
        <w:jc w:val="both"/>
        <w:rPr>
          <w:lang w:val="en-GB"/>
        </w:rPr>
      </w:pPr>
      <w:r w:rsidRPr="008A5655">
        <w:rPr>
          <w:lang w:val="en-GB"/>
        </w:rPr>
        <w:t xml:space="preserve">For the </w:t>
      </w:r>
      <w:r w:rsidRPr="008A5655">
        <w:t>aforementioned</w:t>
      </w:r>
      <w:r w:rsidRPr="008A5655">
        <w:rPr>
          <w:lang w:val="en-GB"/>
        </w:rPr>
        <w:t xml:space="preserve"> reasons, the Panel concludes that, by its behaviour, UNMIK contributed to the complainant’s distress and mental suffering in violation of Article 3 of the ECHR.</w:t>
      </w:r>
    </w:p>
    <w:p w:rsidR="00BF3546" w:rsidRPr="008A5655" w:rsidRDefault="00BF3546" w:rsidP="00BF3546">
      <w:pPr>
        <w:tabs>
          <w:tab w:val="left" w:pos="709"/>
        </w:tabs>
        <w:suppressAutoHyphens/>
        <w:autoSpaceDE w:val="0"/>
        <w:jc w:val="both"/>
        <w:rPr>
          <w:lang w:val="en-GB"/>
        </w:rPr>
      </w:pPr>
    </w:p>
    <w:p w:rsidR="00BF3546" w:rsidRPr="008A5655" w:rsidRDefault="00BF3546" w:rsidP="00BF3546">
      <w:pPr>
        <w:tabs>
          <w:tab w:val="left" w:pos="630"/>
          <w:tab w:val="left" w:pos="2790"/>
        </w:tabs>
        <w:suppressAutoHyphens/>
        <w:autoSpaceDE w:val="0"/>
        <w:jc w:val="both"/>
        <w:rPr>
          <w:lang w:val="en-GB"/>
        </w:rPr>
      </w:pPr>
    </w:p>
    <w:p w:rsidR="00BF3546" w:rsidRPr="008A5655" w:rsidRDefault="00BF3546" w:rsidP="00BF3546">
      <w:pPr>
        <w:pStyle w:val="ListParagraph"/>
        <w:ind w:left="0"/>
        <w:rPr>
          <w:b/>
          <w:lang w:val="en-GB"/>
        </w:rPr>
      </w:pPr>
      <w:r w:rsidRPr="008A5655">
        <w:rPr>
          <w:b/>
          <w:lang w:val="en-GB"/>
        </w:rPr>
        <w:t>V. CONCLUDING COMMENTS AND RECOMMENDATIONS</w:t>
      </w:r>
    </w:p>
    <w:p w:rsidR="00BF3546" w:rsidRPr="008A5655" w:rsidRDefault="00BF3546" w:rsidP="00BF3546">
      <w:pPr>
        <w:rPr>
          <w:lang w:val="en-GB"/>
        </w:rPr>
      </w:pPr>
    </w:p>
    <w:p w:rsidR="00BF3546" w:rsidRPr="008A5655" w:rsidRDefault="00BF3546" w:rsidP="00BF3546">
      <w:pPr>
        <w:numPr>
          <w:ilvl w:val="0"/>
          <w:numId w:val="2"/>
        </w:numPr>
        <w:tabs>
          <w:tab w:val="clear" w:pos="360"/>
          <w:tab w:val="left" w:pos="709"/>
        </w:tabs>
        <w:suppressAutoHyphens/>
        <w:autoSpaceDE w:val="0"/>
        <w:ind w:left="450" w:hanging="450"/>
        <w:jc w:val="both"/>
        <w:rPr>
          <w:lang w:val="en-GB"/>
        </w:rPr>
      </w:pPr>
      <w:r w:rsidRPr="008A5655">
        <w:rPr>
          <w:lang w:val="en-GB"/>
        </w:rPr>
        <w:t>In light of the Panel’s findings in this case, the Panel is of the opinion that some form of reparation is necessary.</w:t>
      </w:r>
    </w:p>
    <w:p w:rsidR="00BF3546" w:rsidRPr="008A5655" w:rsidRDefault="00BF3546" w:rsidP="00BF3546">
      <w:pPr>
        <w:tabs>
          <w:tab w:val="left" w:pos="709"/>
        </w:tabs>
        <w:suppressAutoHyphens/>
        <w:autoSpaceDE w:val="0"/>
        <w:ind w:left="450"/>
        <w:jc w:val="both"/>
        <w:rPr>
          <w:lang w:val="en-GB"/>
        </w:rPr>
      </w:pPr>
    </w:p>
    <w:p w:rsidR="00BF3546" w:rsidRPr="008A5655" w:rsidRDefault="00BF3546" w:rsidP="00BF3546">
      <w:pPr>
        <w:numPr>
          <w:ilvl w:val="0"/>
          <w:numId w:val="2"/>
        </w:numPr>
        <w:tabs>
          <w:tab w:val="clear" w:pos="360"/>
          <w:tab w:val="left" w:pos="709"/>
        </w:tabs>
        <w:suppressAutoHyphens/>
        <w:autoSpaceDE w:val="0"/>
        <w:ind w:left="450" w:hanging="450"/>
        <w:jc w:val="both"/>
        <w:rPr>
          <w:lang w:val="en-GB"/>
        </w:rPr>
      </w:pPr>
      <w:r w:rsidRPr="008A5655">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victims and their next-of-kin, in particular the right to have the truth of the matter determined.</w:t>
      </w:r>
    </w:p>
    <w:p w:rsidR="00BF3546" w:rsidRPr="008A5655" w:rsidRDefault="00BF3546" w:rsidP="00BF3546">
      <w:pPr>
        <w:pStyle w:val="ListParagraph"/>
        <w:rPr>
          <w:bCs/>
          <w:lang w:val="en-GB"/>
        </w:rPr>
      </w:pPr>
    </w:p>
    <w:p w:rsidR="00BF3546" w:rsidRPr="008A5655" w:rsidRDefault="00BF3546" w:rsidP="00BF3546">
      <w:pPr>
        <w:numPr>
          <w:ilvl w:val="0"/>
          <w:numId w:val="2"/>
        </w:numPr>
        <w:tabs>
          <w:tab w:val="clear" w:pos="360"/>
          <w:tab w:val="left" w:pos="709"/>
        </w:tabs>
        <w:suppressAutoHyphens/>
        <w:autoSpaceDE w:val="0"/>
        <w:ind w:left="450" w:hanging="450"/>
        <w:jc w:val="both"/>
        <w:rPr>
          <w:lang w:val="en-GB"/>
        </w:rPr>
      </w:pPr>
      <w:r w:rsidRPr="008A5655">
        <w:rPr>
          <w:bCs/>
          <w:lang w:val="en-GB"/>
        </w:rPr>
        <w:t xml:space="preserve">The </w:t>
      </w:r>
      <w:r w:rsidRPr="008A5655">
        <w:rPr>
          <w:lang w:val="en-GB"/>
        </w:rPr>
        <w:t>Panel</w:t>
      </w:r>
      <w:r w:rsidRPr="008A5655">
        <w:rPr>
          <w:bCs/>
          <w:lang w:val="en-GB"/>
        </w:rPr>
        <w:t xml:space="preserve"> notes the SRSG’s own concerns that the inadequate resources, especially at the outset of </w:t>
      </w:r>
      <w:r w:rsidRPr="008A5655">
        <w:rPr>
          <w:lang w:val="en-GB"/>
        </w:rPr>
        <w:t>UNMIK’s</w:t>
      </w:r>
      <w:r w:rsidRPr="008A5655">
        <w:rPr>
          <w:bCs/>
          <w:lang w:val="en-GB"/>
        </w:rPr>
        <w:t xml:space="preserve"> </w:t>
      </w:r>
      <w:r w:rsidRPr="008A5655">
        <w:rPr>
          <w:lang w:val="en-GB"/>
        </w:rPr>
        <w:t>mission</w:t>
      </w:r>
      <w:r w:rsidRPr="008A5655">
        <w:rPr>
          <w:bCs/>
          <w:lang w:val="en-GB"/>
        </w:rPr>
        <w:t>, made compliance with UNMIK’s human rights obligations difficult to achieve.</w:t>
      </w:r>
    </w:p>
    <w:p w:rsidR="00BF3546" w:rsidRPr="008A5655" w:rsidRDefault="00BF3546" w:rsidP="00BF3546">
      <w:pPr>
        <w:pStyle w:val="ListParagraph"/>
        <w:rPr>
          <w:lang w:val="en-GB"/>
        </w:rPr>
      </w:pPr>
    </w:p>
    <w:p w:rsidR="00BF3546" w:rsidRPr="008A5655" w:rsidRDefault="00BF3546" w:rsidP="00BF3546">
      <w:pPr>
        <w:numPr>
          <w:ilvl w:val="0"/>
          <w:numId w:val="2"/>
        </w:numPr>
        <w:tabs>
          <w:tab w:val="clear" w:pos="360"/>
          <w:tab w:val="left" w:pos="709"/>
        </w:tabs>
        <w:suppressAutoHyphens/>
        <w:autoSpaceDE w:val="0"/>
        <w:ind w:left="450" w:hanging="450"/>
        <w:jc w:val="both"/>
        <w:rPr>
          <w:lang w:val="en-GB"/>
        </w:rPr>
      </w:pPr>
      <w:r w:rsidRPr="008A5655">
        <w:rPr>
          <w:lang w:val="en-GB"/>
        </w:rPr>
        <w:lastRenderedPageBreak/>
        <w:t xml:space="preserve">It would normally be for UNMIK to take the appropriate measures in order to put an end to the violation noted and to redress as far as possible the effects thereof. However, as the Panel noted above (see § </w:t>
      </w:r>
      <w:r w:rsidR="000C7FB1">
        <w:fldChar w:fldCharType="begin"/>
      </w:r>
      <w:r w:rsidR="000C7FB1">
        <w:instrText xml:space="preserve"> REF _Ref346123927 \r \h  \* MERGEFORMAT </w:instrText>
      </w:r>
      <w:r w:rsidR="000C7FB1">
        <w:fldChar w:fldCharType="separate"/>
      </w:r>
      <w:r w:rsidR="000B744E" w:rsidRPr="000B744E">
        <w:rPr>
          <w:lang w:val="en-GB"/>
        </w:rPr>
        <w:t>18</w:t>
      </w:r>
      <w:r w:rsidR="000C7FB1">
        <w:fldChar w:fldCharType="end"/>
      </w:r>
      <w:r w:rsidRPr="008A5655">
        <w:rPr>
          <w:lang w:val="en-GB"/>
        </w:rPr>
        <w:t>),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w:t>
      </w:r>
      <w:r w:rsidR="00937E61" w:rsidRPr="008A5655">
        <w:rPr>
          <w:lang w:val="en-GB"/>
        </w:rPr>
        <w:t xml:space="preserve"> unilateral</w:t>
      </w:r>
      <w:r w:rsidRPr="008A5655">
        <w:rPr>
          <w:lang w:val="en-GB"/>
        </w:rPr>
        <w:t xml:space="preserv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BF3546" w:rsidRPr="008A5655" w:rsidRDefault="00BF3546" w:rsidP="00BF3546">
      <w:pPr>
        <w:pStyle w:val="ListParagraph"/>
        <w:rPr>
          <w:lang w:val="en-GB"/>
        </w:rPr>
      </w:pPr>
    </w:p>
    <w:p w:rsidR="00BF3546" w:rsidRPr="008A5655" w:rsidRDefault="00BF3546" w:rsidP="00BF3546">
      <w:pPr>
        <w:numPr>
          <w:ilvl w:val="0"/>
          <w:numId w:val="2"/>
        </w:numPr>
        <w:tabs>
          <w:tab w:val="clear" w:pos="360"/>
          <w:tab w:val="left" w:pos="709"/>
        </w:tabs>
        <w:suppressAutoHyphens/>
        <w:autoSpaceDE w:val="0"/>
        <w:ind w:left="450" w:hanging="450"/>
        <w:jc w:val="both"/>
        <w:rPr>
          <w:lang w:val="en-GB"/>
        </w:rPr>
      </w:pPr>
      <w:r w:rsidRPr="008A5655">
        <w:rPr>
          <w:lang w:val="en-GB"/>
        </w:rPr>
        <w:t xml:space="preserve">The Panel considers that this factual situation does not relieve UNMIK from its obligation to redress as far as possible the effects of the violations for which it is responsible. </w:t>
      </w:r>
    </w:p>
    <w:p w:rsidR="00BF3546" w:rsidRPr="008A5655" w:rsidRDefault="00BF3546" w:rsidP="00BF3546">
      <w:pPr>
        <w:pStyle w:val="ListParagraph"/>
        <w:rPr>
          <w:lang w:val="en-GB"/>
        </w:rPr>
      </w:pPr>
    </w:p>
    <w:p w:rsidR="00BF3546" w:rsidRPr="008A5655" w:rsidRDefault="00BF3546" w:rsidP="00BF3546">
      <w:pPr>
        <w:suppressAutoHyphens/>
        <w:autoSpaceDE w:val="0"/>
        <w:ind w:left="450"/>
        <w:jc w:val="both"/>
        <w:rPr>
          <w:b/>
          <w:bCs/>
          <w:lang w:val="en-GB"/>
        </w:rPr>
      </w:pPr>
      <w:r w:rsidRPr="008A5655">
        <w:rPr>
          <w:b/>
          <w:bCs/>
          <w:lang w:val="en-GB"/>
        </w:rPr>
        <w:t>With respect to the complainant and the case the Panel considers appropriate that UNMIK:</w:t>
      </w:r>
    </w:p>
    <w:p w:rsidR="00BF3546" w:rsidRPr="008A5655" w:rsidRDefault="00BF3546" w:rsidP="00BF3546">
      <w:pPr>
        <w:pStyle w:val="ListParagraph"/>
        <w:rPr>
          <w:b/>
          <w:bCs/>
          <w:lang w:val="en-GB"/>
        </w:rPr>
      </w:pPr>
    </w:p>
    <w:p w:rsidR="00BF3546" w:rsidRPr="008A5655" w:rsidRDefault="00BF3546" w:rsidP="00BF3546">
      <w:pPr>
        <w:numPr>
          <w:ilvl w:val="2"/>
          <w:numId w:val="2"/>
        </w:numPr>
        <w:tabs>
          <w:tab w:val="left" w:pos="900"/>
        </w:tabs>
        <w:suppressAutoHyphens/>
        <w:autoSpaceDE w:val="0"/>
        <w:ind w:left="720" w:firstLine="0"/>
        <w:jc w:val="both"/>
        <w:rPr>
          <w:b/>
          <w:bCs/>
          <w:lang w:val="en-GB"/>
        </w:rPr>
      </w:pPr>
      <w:r w:rsidRPr="008A5655">
        <w:rPr>
          <w:lang w:val="en-GB"/>
        </w:rPr>
        <w:t xml:space="preserve">In line with the case law of the European Court of Human Rights on situations of limited </w:t>
      </w:r>
      <w:r w:rsidRPr="008A5655">
        <w:rPr>
          <w:bCs/>
          <w:lang w:val="en-GB"/>
        </w:rPr>
        <w:t>State</w:t>
      </w:r>
      <w:r w:rsidRPr="008A5655">
        <w:rPr>
          <w:lang w:val="en-GB"/>
        </w:rPr>
        <w:t xml:space="preserve"> jurisdiction (see ECtHR [GC], </w:t>
      </w:r>
      <w:r w:rsidRPr="008A5655">
        <w:rPr>
          <w:i/>
          <w:lang w:val="en-GB"/>
        </w:rPr>
        <w:t>Ilaşcu and Others v. Moldova and Russia</w:t>
      </w:r>
      <w:r w:rsidRPr="008A5655">
        <w:rPr>
          <w:lang w:val="en-GB"/>
        </w:rPr>
        <w:t xml:space="preserve">, no. 48787/99, judgment of 8 July 2004, </w:t>
      </w:r>
      <w:r w:rsidRPr="008A5655">
        <w:rPr>
          <w:i/>
          <w:lang w:val="en-GB"/>
        </w:rPr>
        <w:t>ECHR</w:t>
      </w:r>
      <w:r w:rsidRPr="008A5655">
        <w:rPr>
          <w:lang w:val="en-GB"/>
        </w:rPr>
        <w:t xml:space="preserve">, 2004-VII, § 333; ECtHR, </w:t>
      </w:r>
      <w:r w:rsidRPr="008A5655">
        <w:rPr>
          <w:i/>
          <w:lang w:val="en-GB"/>
        </w:rPr>
        <w:t>Al-Saadoon and Mufdhi v. United Kingdom</w:t>
      </w:r>
      <w:r w:rsidRPr="008A5655">
        <w:rPr>
          <w:lang w:val="en-GB"/>
        </w:rPr>
        <w:t xml:space="preserve">, no. 61498/08, judgment of 2 March 2010, § 171; ECtHR [GC]), </w:t>
      </w:r>
      <w:r w:rsidRPr="008A5655">
        <w:rPr>
          <w:i/>
          <w:lang w:val="en-GB"/>
        </w:rPr>
        <w:t>Catan and Others v. Moldova and Russia</w:t>
      </w:r>
      <w:r w:rsidRPr="008A5655">
        <w:rPr>
          <w:lang w:val="en-GB"/>
        </w:rPr>
        <w:t xml:space="preserve">, nos. 43370/04, 8252/05 and 18454/06, judgment of 19 October 2012, § 109), must endeavour, with all the means available to it </w:t>
      </w:r>
      <w:r w:rsidRPr="008A5655">
        <w:rPr>
          <w:i/>
          <w:lang w:val="en-GB"/>
        </w:rPr>
        <w:t>vis-à-vis</w:t>
      </w:r>
      <w:r w:rsidRPr="008A5655">
        <w:rPr>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w:t>
      </w:r>
      <w:r w:rsidRPr="008A5655">
        <w:rPr>
          <w:bCs/>
          <w:lang w:val="en-GB"/>
        </w:rPr>
        <w:t xml:space="preserve"> </w:t>
      </w:r>
      <w:r w:rsidRPr="008A5655">
        <w:rPr>
          <w:lang w:val="en-GB"/>
        </w:rPr>
        <w:t xml:space="preserve">the </w:t>
      </w:r>
      <w:r w:rsidR="00D04174" w:rsidRPr="008A5655">
        <w:rPr>
          <w:lang w:val="en-GB"/>
        </w:rPr>
        <w:t>disappearance</w:t>
      </w:r>
      <w:r w:rsidRPr="008A5655">
        <w:rPr>
          <w:lang w:val="en-GB"/>
        </w:rPr>
        <w:t xml:space="preserve"> of Mr</w:t>
      </w:r>
      <w:r w:rsidRPr="008A5655">
        <w:t xml:space="preserve"> </w:t>
      </w:r>
      <w:proofErr w:type="spellStart"/>
      <w:r w:rsidR="00AB4457" w:rsidRPr="008A5655">
        <w:t>Dušan</w:t>
      </w:r>
      <w:proofErr w:type="spellEnd"/>
      <w:r w:rsidR="00AB4457" w:rsidRPr="008A5655">
        <w:t xml:space="preserve"> </w:t>
      </w:r>
      <w:proofErr w:type="spellStart"/>
      <w:r w:rsidR="00AB4457" w:rsidRPr="008A5655">
        <w:t>Andrejević</w:t>
      </w:r>
      <w:proofErr w:type="spellEnd"/>
      <w:r w:rsidRPr="008A5655">
        <w:rPr>
          <w:lang w:val="en-GB"/>
        </w:rPr>
        <w:t xml:space="preserve"> will be established and that perpetrators will be brought to justice. The complainant and/or other next-of-kin shall be informed of such proceedings and relevant documents shall be disclosed to them, as necessary;</w:t>
      </w:r>
    </w:p>
    <w:p w:rsidR="00BF3546" w:rsidRPr="008A5655" w:rsidRDefault="00BF3546" w:rsidP="00BF3546">
      <w:pPr>
        <w:tabs>
          <w:tab w:val="left" w:pos="900"/>
        </w:tabs>
        <w:suppressAutoHyphens/>
        <w:autoSpaceDE w:val="0"/>
        <w:ind w:left="720"/>
        <w:jc w:val="both"/>
        <w:rPr>
          <w:b/>
          <w:bCs/>
          <w:lang w:val="en-GB"/>
        </w:rPr>
      </w:pPr>
    </w:p>
    <w:p w:rsidR="00BF3546" w:rsidRPr="008A5655" w:rsidRDefault="00BF3546" w:rsidP="00BF3546">
      <w:pPr>
        <w:numPr>
          <w:ilvl w:val="2"/>
          <w:numId w:val="2"/>
        </w:numPr>
        <w:tabs>
          <w:tab w:val="left" w:pos="900"/>
        </w:tabs>
        <w:suppressAutoHyphens/>
        <w:autoSpaceDE w:val="0"/>
        <w:ind w:left="720" w:firstLine="0"/>
        <w:jc w:val="both"/>
        <w:rPr>
          <w:b/>
          <w:bCs/>
          <w:lang w:val="en-GB"/>
        </w:rPr>
      </w:pPr>
      <w:r w:rsidRPr="008A5655">
        <w:rPr>
          <w:lang w:val="en-GB"/>
        </w:rPr>
        <w:t xml:space="preserve">Publicly acknowledges, within a reasonable time, responsibility with respect to UNMIK’s failure to adequately investigate the </w:t>
      </w:r>
      <w:r w:rsidR="00D04174" w:rsidRPr="008A5655">
        <w:rPr>
          <w:lang w:val="en-GB"/>
        </w:rPr>
        <w:t>disappearance</w:t>
      </w:r>
      <w:r w:rsidRPr="008A5655">
        <w:rPr>
          <w:lang w:val="en-GB"/>
        </w:rPr>
        <w:t xml:space="preserve"> of Mr</w:t>
      </w:r>
      <w:r w:rsidRPr="008A5655">
        <w:t xml:space="preserve"> </w:t>
      </w:r>
      <w:proofErr w:type="spellStart"/>
      <w:r w:rsidR="00AB4457" w:rsidRPr="008A5655">
        <w:t>Dušan</w:t>
      </w:r>
      <w:proofErr w:type="spellEnd"/>
      <w:r w:rsidR="00AB4457" w:rsidRPr="008A5655">
        <w:t xml:space="preserve"> </w:t>
      </w:r>
      <w:proofErr w:type="spellStart"/>
      <w:r w:rsidR="00AB4457" w:rsidRPr="008A5655">
        <w:t>Andrejević</w:t>
      </w:r>
      <w:proofErr w:type="spellEnd"/>
      <w:r w:rsidRPr="008A5655">
        <w:rPr>
          <w:lang w:val="en-GB"/>
        </w:rPr>
        <w:t>, as well as the distress and mental suffering subsequently incurred by the complainant and his family, and makes a public apology to the complainant and his family in this regard;</w:t>
      </w:r>
    </w:p>
    <w:p w:rsidR="00BF3546" w:rsidRPr="008A5655" w:rsidRDefault="00BF3546" w:rsidP="00BF3546">
      <w:pPr>
        <w:suppressAutoHyphens/>
        <w:autoSpaceDE w:val="0"/>
        <w:ind w:left="709" w:hanging="142"/>
        <w:jc w:val="both"/>
        <w:rPr>
          <w:lang w:val="en-GB"/>
        </w:rPr>
      </w:pPr>
    </w:p>
    <w:p w:rsidR="00BF3546" w:rsidRPr="008A5655" w:rsidRDefault="00BF3546" w:rsidP="00BF3546">
      <w:pPr>
        <w:numPr>
          <w:ilvl w:val="0"/>
          <w:numId w:val="8"/>
        </w:numPr>
        <w:tabs>
          <w:tab w:val="left" w:pos="900"/>
        </w:tabs>
        <w:suppressAutoHyphens/>
        <w:autoSpaceDE w:val="0"/>
        <w:ind w:left="720" w:firstLine="0"/>
        <w:jc w:val="both"/>
        <w:rPr>
          <w:lang w:val="en-GB"/>
        </w:rPr>
      </w:pPr>
      <w:r w:rsidRPr="008A5655">
        <w:rPr>
          <w:lang w:val="en-GB"/>
        </w:rPr>
        <w:t>Takes appropriate steps towards payment of adequate compensation to the complainant for the moral damage suffered due to UNMIK’s failure to conduct an effective investigation, as well as for distress and mental suffering incurred by the complainant as a consequence of UNMIK’s behaviour.</w:t>
      </w:r>
    </w:p>
    <w:p w:rsidR="00BF3546" w:rsidRPr="008A5655" w:rsidRDefault="00BF3546" w:rsidP="00BF3546">
      <w:pPr>
        <w:suppressAutoHyphens/>
        <w:autoSpaceDE w:val="0"/>
        <w:jc w:val="both"/>
        <w:rPr>
          <w:b/>
          <w:bCs/>
          <w:lang w:val="en-GB"/>
        </w:rPr>
      </w:pPr>
    </w:p>
    <w:p w:rsidR="00BF3546" w:rsidRPr="008A5655" w:rsidRDefault="00BF3546" w:rsidP="00BF3546">
      <w:pPr>
        <w:suppressAutoHyphens/>
        <w:autoSpaceDE w:val="0"/>
        <w:ind w:left="450"/>
        <w:jc w:val="both"/>
        <w:rPr>
          <w:b/>
          <w:bCs/>
          <w:lang w:val="en-GB"/>
        </w:rPr>
      </w:pPr>
      <w:r w:rsidRPr="008A5655">
        <w:rPr>
          <w:b/>
          <w:bCs/>
          <w:lang w:val="en-GB"/>
        </w:rPr>
        <w:t>The Panel also considers appropriate that UNMIK:</w:t>
      </w:r>
    </w:p>
    <w:p w:rsidR="00BF3546" w:rsidRPr="008A5655" w:rsidRDefault="00BF3546" w:rsidP="00BF3546">
      <w:pPr>
        <w:tabs>
          <w:tab w:val="left" w:pos="900"/>
        </w:tabs>
        <w:suppressAutoHyphens/>
        <w:autoSpaceDE w:val="0"/>
        <w:ind w:left="720"/>
        <w:jc w:val="both"/>
        <w:rPr>
          <w:lang w:val="en-GB"/>
        </w:rPr>
      </w:pPr>
    </w:p>
    <w:p w:rsidR="00BF3546" w:rsidRPr="008A5655" w:rsidRDefault="00BF3546" w:rsidP="00BF3546">
      <w:pPr>
        <w:numPr>
          <w:ilvl w:val="0"/>
          <w:numId w:val="8"/>
        </w:numPr>
        <w:tabs>
          <w:tab w:val="left" w:pos="900"/>
        </w:tabs>
        <w:suppressAutoHyphens/>
        <w:autoSpaceDE w:val="0"/>
        <w:ind w:left="720" w:firstLine="0"/>
        <w:jc w:val="both"/>
        <w:rPr>
          <w:lang w:val="en-GB"/>
        </w:rPr>
      </w:pPr>
      <w:r w:rsidRPr="008A5655">
        <w:rPr>
          <w:lang w:val="en-GB"/>
        </w:rPr>
        <w:t xml:space="preserve">In line with the UN General Assembly Resolution on “Basic Principles and Guidelines on the Right to a Remedy and Reparation for Victims of Gross Violations of International Human Rights Law and Serious Violations of International Humanitarian Law” </w:t>
      </w:r>
      <w:r w:rsidRPr="008A5655">
        <w:rPr>
          <w:lang w:val="en-GB"/>
        </w:rPr>
        <w:lastRenderedPageBreak/>
        <w:t>(A/Res/60/147,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BF3546" w:rsidRPr="008A5655" w:rsidRDefault="00BF3546" w:rsidP="00BF3546">
      <w:pPr>
        <w:pStyle w:val="ListParagraph"/>
        <w:ind w:left="360" w:firstLine="66"/>
        <w:jc w:val="both"/>
        <w:rPr>
          <w:lang w:val="en-GB"/>
        </w:rPr>
      </w:pPr>
    </w:p>
    <w:p w:rsidR="00BF3546" w:rsidRPr="008A5655" w:rsidRDefault="00BF3546" w:rsidP="00BF3546">
      <w:pPr>
        <w:numPr>
          <w:ilvl w:val="0"/>
          <w:numId w:val="8"/>
        </w:numPr>
        <w:tabs>
          <w:tab w:val="left" w:pos="900"/>
        </w:tabs>
        <w:suppressAutoHyphens/>
        <w:autoSpaceDE w:val="0"/>
        <w:ind w:left="720" w:firstLine="0"/>
        <w:jc w:val="both"/>
        <w:rPr>
          <w:lang w:val="en-GB"/>
        </w:rPr>
      </w:pPr>
      <w:r w:rsidRPr="008A5655">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BF3546" w:rsidRDefault="00BF3546" w:rsidP="00BF3546">
      <w:pPr>
        <w:pStyle w:val="Normal1"/>
        <w:spacing w:before="0" w:beforeAutospacing="0" w:after="0" w:afterAutospacing="0"/>
        <w:jc w:val="both"/>
        <w:rPr>
          <w:b/>
          <w:lang w:val="en-GB"/>
        </w:rPr>
      </w:pPr>
    </w:p>
    <w:p w:rsidR="0024031D" w:rsidRDefault="0024031D" w:rsidP="00BF3546">
      <w:pPr>
        <w:pStyle w:val="Normal1"/>
        <w:spacing w:before="0" w:beforeAutospacing="0" w:after="0" w:afterAutospacing="0"/>
        <w:jc w:val="both"/>
        <w:rPr>
          <w:b/>
          <w:lang w:val="en-GB"/>
        </w:rPr>
      </w:pPr>
    </w:p>
    <w:p w:rsidR="005D09A3" w:rsidRDefault="005D09A3" w:rsidP="00BF3546">
      <w:pPr>
        <w:pStyle w:val="Normal1"/>
        <w:spacing w:before="0" w:beforeAutospacing="0" w:after="0" w:afterAutospacing="0"/>
        <w:jc w:val="both"/>
        <w:rPr>
          <w:b/>
          <w:lang w:val="en-GB"/>
        </w:rPr>
      </w:pPr>
    </w:p>
    <w:p w:rsidR="0024031D" w:rsidRPr="008A5655" w:rsidRDefault="0024031D" w:rsidP="00BF3546">
      <w:pPr>
        <w:pStyle w:val="Normal1"/>
        <w:spacing w:before="0" w:beforeAutospacing="0" w:after="0" w:afterAutospacing="0"/>
        <w:jc w:val="both"/>
        <w:rPr>
          <w:b/>
          <w:lang w:val="en-GB"/>
        </w:rPr>
      </w:pPr>
    </w:p>
    <w:p w:rsidR="00BF3546" w:rsidRPr="008A5655" w:rsidRDefault="00BF3546" w:rsidP="00BF3546">
      <w:pPr>
        <w:pStyle w:val="Normal1"/>
        <w:spacing w:before="0" w:beforeAutospacing="0" w:after="0" w:afterAutospacing="0"/>
        <w:jc w:val="both"/>
        <w:rPr>
          <w:b/>
          <w:lang w:val="en-GB"/>
        </w:rPr>
      </w:pPr>
      <w:r w:rsidRPr="008A5655">
        <w:rPr>
          <w:b/>
          <w:lang w:val="en-GB"/>
        </w:rPr>
        <w:t>FOR THESE REASONS,</w:t>
      </w:r>
    </w:p>
    <w:p w:rsidR="00BF3546" w:rsidRPr="008A5655" w:rsidRDefault="00BF3546" w:rsidP="00BF3546">
      <w:pPr>
        <w:pStyle w:val="Normal1"/>
        <w:spacing w:before="0" w:beforeAutospacing="0" w:after="0" w:afterAutospacing="0"/>
        <w:jc w:val="both"/>
        <w:rPr>
          <w:b/>
          <w:lang w:val="en-GB"/>
        </w:rPr>
      </w:pPr>
    </w:p>
    <w:p w:rsidR="00BF3546" w:rsidRPr="008A5655" w:rsidRDefault="00BF3546" w:rsidP="00BF3546">
      <w:pPr>
        <w:pStyle w:val="Normal1"/>
        <w:spacing w:before="0" w:beforeAutospacing="0" w:after="0" w:afterAutospacing="0"/>
        <w:jc w:val="both"/>
        <w:rPr>
          <w:b/>
          <w:lang w:val="en-GB"/>
        </w:rPr>
      </w:pPr>
    </w:p>
    <w:p w:rsidR="00BF3546" w:rsidRPr="008A5655" w:rsidRDefault="00BF3546" w:rsidP="00BF3546">
      <w:pPr>
        <w:autoSpaceDE w:val="0"/>
        <w:autoSpaceDN w:val="0"/>
        <w:adjustRightInd w:val="0"/>
        <w:jc w:val="both"/>
        <w:rPr>
          <w:lang w:val="en-GB"/>
        </w:rPr>
      </w:pPr>
      <w:r w:rsidRPr="008A5655">
        <w:rPr>
          <w:lang w:val="en-GB"/>
        </w:rPr>
        <w:t>The Panel, unanimously,</w:t>
      </w:r>
    </w:p>
    <w:p w:rsidR="00BF3546" w:rsidRPr="008A5655" w:rsidRDefault="00BF3546" w:rsidP="00BF3546">
      <w:pPr>
        <w:autoSpaceDE w:val="0"/>
        <w:autoSpaceDN w:val="0"/>
        <w:adjustRightInd w:val="0"/>
        <w:jc w:val="both"/>
        <w:rPr>
          <w:lang w:val="en-GB"/>
        </w:rPr>
      </w:pPr>
      <w:r w:rsidRPr="008A5655">
        <w:rPr>
          <w:lang w:val="en-GB"/>
        </w:rPr>
        <w:t xml:space="preserve"> </w:t>
      </w:r>
    </w:p>
    <w:p w:rsidR="00BF3546" w:rsidRPr="008A5655" w:rsidRDefault="00BF3546" w:rsidP="00BF3546">
      <w:pPr>
        <w:autoSpaceDE w:val="0"/>
        <w:autoSpaceDN w:val="0"/>
        <w:adjustRightInd w:val="0"/>
        <w:jc w:val="both"/>
        <w:rPr>
          <w:lang w:val="en-GB"/>
        </w:rPr>
      </w:pPr>
    </w:p>
    <w:p w:rsidR="00BF3546" w:rsidRPr="008A5655" w:rsidRDefault="00BF3546" w:rsidP="00BF3546">
      <w:pPr>
        <w:pStyle w:val="JuList"/>
        <w:numPr>
          <w:ilvl w:val="0"/>
          <w:numId w:val="5"/>
        </w:numPr>
        <w:tabs>
          <w:tab w:val="clear" w:pos="567"/>
          <w:tab w:val="num" w:pos="-142"/>
        </w:tabs>
        <w:ind w:left="284" w:hanging="284"/>
        <w:rPr>
          <w:b/>
        </w:rPr>
      </w:pPr>
      <w:r w:rsidRPr="008A5655">
        <w:rPr>
          <w:b/>
        </w:rPr>
        <w:t xml:space="preserve"> FINDS THAT THERE HAS BEEN A VIOLATION OF THE PROCEDURAL OBLIGATION UNDER ARTICLE 2 OF THE EUROPEAN CONVENTION ON HUMAN RIGHTS;</w:t>
      </w:r>
    </w:p>
    <w:p w:rsidR="00BF3546" w:rsidRPr="008A5655" w:rsidRDefault="00BF3546" w:rsidP="00BF3546">
      <w:pPr>
        <w:pStyle w:val="JuList"/>
        <w:ind w:left="0" w:firstLine="0"/>
        <w:rPr>
          <w:b/>
        </w:rPr>
      </w:pPr>
    </w:p>
    <w:p w:rsidR="00BF3546" w:rsidRPr="008A5655" w:rsidRDefault="00BF3546" w:rsidP="00BF3546">
      <w:pPr>
        <w:pStyle w:val="JuList"/>
        <w:numPr>
          <w:ilvl w:val="0"/>
          <w:numId w:val="5"/>
        </w:numPr>
        <w:tabs>
          <w:tab w:val="clear" w:pos="567"/>
          <w:tab w:val="num" w:pos="-142"/>
        </w:tabs>
        <w:ind w:left="284" w:hanging="284"/>
        <w:rPr>
          <w:b/>
          <w:bCs/>
          <w:szCs w:val="24"/>
          <w:lang w:eastAsia="en-US"/>
        </w:rPr>
      </w:pPr>
      <w:r w:rsidRPr="008A5655">
        <w:rPr>
          <w:b/>
        </w:rPr>
        <w:t>FINDS THAT THERE HAS BEEN A VIOLATION OF THE SUBSTANTIVE OBLIGATION UNDER ARTICLE 3 OF THE EUROPEAN CONVENTION ON HUMAN RIGHTS;</w:t>
      </w:r>
    </w:p>
    <w:p w:rsidR="00BF3546" w:rsidRPr="008A5655" w:rsidRDefault="00BF3546" w:rsidP="00BF3546">
      <w:pPr>
        <w:pStyle w:val="JuList"/>
        <w:ind w:left="0" w:firstLine="0"/>
        <w:rPr>
          <w:b/>
        </w:rPr>
      </w:pPr>
    </w:p>
    <w:p w:rsidR="00BF3546" w:rsidRPr="008A5655" w:rsidRDefault="00BF3546" w:rsidP="00BF3546">
      <w:pPr>
        <w:pStyle w:val="JuList"/>
        <w:numPr>
          <w:ilvl w:val="0"/>
          <w:numId w:val="5"/>
        </w:numPr>
        <w:tabs>
          <w:tab w:val="clear" w:pos="567"/>
          <w:tab w:val="num" w:pos="-142"/>
        </w:tabs>
        <w:ind w:left="284" w:hanging="284"/>
        <w:rPr>
          <w:b/>
        </w:rPr>
      </w:pPr>
      <w:r w:rsidRPr="008A5655">
        <w:rPr>
          <w:b/>
          <w:bCs/>
          <w:lang w:eastAsia="en-US"/>
        </w:rPr>
        <w:t xml:space="preserve"> </w:t>
      </w:r>
      <w:r w:rsidRPr="008A5655">
        <w:rPr>
          <w:b/>
        </w:rPr>
        <w:t>RECOMMENDS</w:t>
      </w:r>
      <w:r w:rsidRPr="008A5655">
        <w:rPr>
          <w:b/>
          <w:bCs/>
          <w:lang w:eastAsia="en-US"/>
        </w:rPr>
        <w:t xml:space="preserve"> THAT UNMIK:</w:t>
      </w:r>
    </w:p>
    <w:p w:rsidR="00BF3546" w:rsidRPr="008A5655" w:rsidRDefault="00BF3546" w:rsidP="00BF3546">
      <w:pPr>
        <w:pStyle w:val="JuList"/>
        <w:ind w:left="0" w:firstLine="0"/>
        <w:rPr>
          <w:b/>
          <w:bCs/>
          <w:lang w:eastAsia="en-US"/>
        </w:rPr>
      </w:pPr>
    </w:p>
    <w:p w:rsidR="00BF3546" w:rsidRPr="008A5655" w:rsidRDefault="00BF3546" w:rsidP="00BF3546">
      <w:pPr>
        <w:pStyle w:val="JuList"/>
        <w:numPr>
          <w:ilvl w:val="0"/>
          <w:numId w:val="6"/>
        </w:numPr>
        <w:ind w:left="426" w:hanging="283"/>
        <w:rPr>
          <w:b/>
          <w:bCs/>
          <w:lang w:eastAsia="en-US"/>
        </w:rPr>
      </w:pPr>
      <w:r w:rsidRPr="008A5655">
        <w:rPr>
          <w:b/>
          <w:bCs/>
          <w:lang w:eastAsia="en-US"/>
        </w:rPr>
        <w:t xml:space="preserve">URGES COMPETENT AUTHORITIES IN KOSOVO TO TAKE ALL POSSIBLE STEPS IN ORDER TO ENSURE THAT THE CRIMINAL INVESTIGATION INTO THE </w:t>
      </w:r>
      <w:r w:rsidR="00D04174" w:rsidRPr="008A5655">
        <w:rPr>
          <w:b/>
        </w:rPr>
        <w:t>DISAPPEARANCE</w:t>
      </w:r>
      <w:r w:rsidRPr="008A5655">
        <w:rPr>
          <w:b/>
        </w:rPr>
        <w:t xml:space="preserve"> OF MR </w:t>
      </w:r>
      <w:r w:rsidR="00AB4457" w:rsidRPr="008A5655">
        <w:rPr>
          <w:b/>
        </w:rPr>
        <w:t>DUŠAN ANDREJEVIĆ</w:t>
      </w:r>
      <w:r w:rsidRPr="008A5655">
        <w:rPr>
          <w:b/>
        </w:rPr>
        <w:t xml:space="preserve"> </w:t>
      </w:r>
      <w:r w:rsidRPr="008A5655">
        <w:rPr>
          <w:b/>
          <w:bCs/>
          <w:lang w:eastAsia="en-US"/>
        </w:rPr>
        <w:t>IS CONTINUED IN COMPLIANCE WITH ARTICLE 2 OF THE ECHR AND THAT THE PERPETRATORS ARE BROUGHT TO JUSTICE;</w:t>
      </w:r>
    </w:p>
    <w:p w:rsidR="00BF3546" w:rsidRPr="008A5655" w:rsidRDefault="00BF3546" w:rsidP="00BF3546">
      <w:pPr>
        <w:pStyle w:val="JuList"/>
        <w:ind w:left="360" w:firstLine="0"/>
        <w:rPr>
          <w:b/>
          <w:bCs/>
          <w:lang w:eastAsia="en-US"/>
        </w:rPr>
      </w:pPr>
    </w:p>
    <w:p w:rsidR="00BF3546" w:rsidRPr="008A5655" w:rsidRDefault="00BF3546" w:rsidP="00BF3546">
      <w:pPr>
        <w:pStyle w:val="JuList"/>
        <w:numPr>
          <w:ilvl w:val="0"/>
          <w:numId w:val="6"/>
        </w:numPr>
        <w:ind w:left="426" w:hanging="283"/>
        <w:rPr>
          <w:b/>
          <w:bCs/>
          <w:lang w:eastAsia="en-US"/>
        </w:rPr>
      </w:pPr>
      <w:r w:rsidRPr="008A5655">
        <w:rPr>
          <w:b/>
          <w:bCs/>
          <w:lang w:eastAsia="en-US"/>
        </w:rPr>
        <w:t xml:space="preserve">PUBLICLY ACKNOWLEDGES RESPONSIBILITY FOR ITS FAILURE TO CONDUCT AN EFFECTIVE INVESTIGATION INTO THE </w:t>
      </w:r>
      <w:r w:rsidR="00D04174" w:rsidRPr="008A5655">
        <w:rPr>
          <w:b/>
        </w:rPr>
        <w:t>DISAPPEARANCE</w:t>
      </w:r>
      <w:r w:rsidRPr="008A5655">
        <w:rPr>
          <w:b/>
        </w:rPr>
        <w:t xml:space="preserve"> OF MR </w:t>
      </w:r>
      <w:r w:rsidR="00AB4457" w:rsidRPr="008A5655">
        <w:rPr>
          <w:b/>
        </w:rPr>
        <w:t>DUŠAN ANDREJEVIĆ</w:t>
      </w:r>
      <w:r w:rsidRPr="008A5655">
        <w:rPr>
          <w:b/>
        </w:rPr>
        <w:t>,</w:t>
      </w:r>
      <w:r w:rsidRPr="008A5655">
        <w:rPr>
          <w:b/>
          <w:bCs/>
          <w:lang w:eastAsia="en-US"/>
        </w:rPr>
        <w:t xml:space="preserve"> AS WELL AS FOR</w:t>
      </w:r>
      <w:r w:rsidRPr="008A5655">
        <w:rPr>
          <w:b/>
          <w:color w:val="000000"/>
        </w:rPr>
        <w:t xml:space="preserve"> DISTRESS AND MENTAL SUFFERING INCURRED BY THE COMPLAINANT,</w:t>
      </w:r>
      <w:r w:rsidRPr="008A5655">
        <w:rPr>
          <w:b/>
          <w:bCs/>
          <w:lang w:eastAsia="en-US"/>
        </w:rPr>
        <w:t xml:space="preserve"> AND MAKES A PUBLIC APOLOGY TO THE COMPLAINANT; </w:t>
      </w:r>
    </w:p>
    <w:p w:rsidR="00BF3546" w:rsidRPr="008A5655" w:rsidRDefault="00BF3546" w:rsidP="00BF3546">
      <w:pPr>
        <w:pStyle w:val="JuList"/>
        <w:ind w:left="360" w:firstLine="0"/>
        <w:rPr>
          <w:b/>
          <w:bCs/>
          <w:lang w:eastAsia="en-US"/>
        </w:rPr>
      </w:pPr>
    </w:p>
    <w:p w:rsidR="00BF3546" w:rsidRPr="008A5655" w:rsidRDefault="00BF3546" w:rsidP="00BF3546">
      <w:pPr>
        <w:pStyle w:val="JuList"/>
        <w:numPr>
          <w:ilvl w:val="0"/>
          <w:numId w:val="6"/>
        </w:numPr>
        <w:ind w:left="426" w:hanging="283"/>
        <w:rPr>
          <w:b/>
        </w:rPr>
      </w:pPr>
      <w:r w:rsidRPr="008A5655">
        <w:rPr>
          <w:b/>
          <w:bCs/>
          <w:caps/>
          <w:lang w:eastAsia="en-US"/>
        </w:rPr>
        <w:t xml:space="preserve">TAKES APPROPRIATE STEPS TOWARDS PAYMENT OF ADEQUATE </w:t>
      </w:r>
      <w:r w:rsidRPr="008A5655">
        <w:rPr>
          <w:b/>
          <w:bCs/>
          <w:lang w:eastAsia="en-US"/>
        </w:rPr>
        <w:t>COMPENSATION</w:t>
      </w:r>
      <w:r w:rsidRPr="008A5655">
        <w:rPr>
          <w:b/>
          <w:bCs/>
          <w:caps/>
          <w:lang w:eastAsia="en-US"/>
        </w:rPr>
        <w:t xml:space="preserve"> FOR MORAL DAMAGE IN RELATION TO THE FINDING OF </w:t>
      </w:r>
      <w:r w:rsidRPr="008A5655">
        <w:rPr>
          <w:b/>
          <w:bCs/>
          <w:caps/>
          <w:lang w:eastAsia="en-US"/>
        </w:rPr>
        <w:lastRenderedPageBreak/>
        <w:t>VIOLATIONS OF ARTICLE 2 AND ARTICLE 3 OF THE ECHR TO THE COMPLAINANT</w:t>
      </w:r>
      <w:r w:rsidRPr="008A5655">
        <w:rPr>
          <w:b/>
        </w:rPr>
        <w:t>;</w:t>
      </w:r>
    </w:p>
    <w:p w:rsidR="00BF3546" w:rsidRPr="008A5655" w:rsidRDefault="00BF3546" w:rsidP="00BF3546">
      <w:pPr>
        <w:pStyle w:val="JuList"/>
        <w:ind w:left="0" w:firstLine="0"/>
        <w:rPr>
          <w:b/>
          <w:bCs/>
          <w:lang w:eastAsia="en-US"/>
        </w:rPr>
      </w:pPr>
    </w:p>
    <w:p w:rsidR="00BF3546" w:rsidRPr="008A5655" w:rsidRDefault="00BF3546" w:rsidP="00BF3546">
      <w:pPr>
        <w:pStyle w:val="JuList"/>
        <w:numPr>
          <w:ilvl w:val="0"/>
          <w:numId w:val="6"/>
        </w:numPr>
        <w:ind w:left="426" w:hanging="283"/>
        <w:rPr>
          <w:b/>
          <w:bCs/>
          <w:lang w:eastAsia="en-US"/>
        </w:rPr>
      </w:pPr>
      <w:r w:rsidRPr="008A5655">
        <w:rPr>
          <w:b/>
          <w:bCs/>
          <w:lang w:eastAsia="en-US"/>
        </w:rPr>
        <w:t>TAKES APPROPRIATE STEPS TOWARDS THE REALISATION OF A FULL AND COMPREHENSIVE REPARATION PROGRAMME;</w:t>
      </w:r>
    </w:p>
    <w:p w:rsidR="00BF3546" w:rsidRPr="008A5655" w:rsidRDefault="00BF3546" w:rsidP="00BF3546">
      <w:pPr>
        <w:pStyle w:val="ListParagraph"/>
        <w:rPr>
          <w:b/>
          <w:bCs/>
          <w:lang w:val="en-GB" w:eastAsia="en-US"/>
        </w:rPr>
      </w:pPr>
    </w:p>
    <w:p w:rsidR="00BF3546" w:rsidRPr="008A5655" w:rsidRDefault="00BF3546" w:rsidP="00BF3546">
      <w:pPr>
        <w:pStyle w:val="JuList"/>
        <w:numPr>
          <w:ilvl w:val="0"/>
          <w:numId w:val="6"/>
        </w:numPr>
        <w:ind w:left="426" w:hanging="283"/>
        <w:rPr>
          <w:b/>
          <w:bCs/>
          <w:lang w:eastAsia="en-US"/>
        </w:rPr>
      </w:pPr>
      <w:r w:rsidRPr="008A5655">
        <w:rPr>
          <w:b/>
          <w:bCs/>
          <w:lang w:eastAsia="en-US"/>
        </w:rPr>
        <w:t>TAKES APPROPRIATE STEPS AT THE UNITED NATIONS AS A GUARANTEE OF NON REPETITION;</w:t>
      </w:r>
    </w:p>
    <w:p w:rsidR="00BF3546" w:rsidRPr="008A5655" w:rsidRDefault="00BF3546" w:rsidP="00BF3546">
      <w:pPr>
        <w:pStyle w:val="JuList"/>
        <w:ind w:left="0" w:firstLine="0"/>
        <w:rPr>
          <w:b/>
          <w:bCs/>
          <w:lang w:eastAsia="en-US"/>
        </w:rPr>
      </w:pPr>
    </w:p>
    <w:p w:rsidR="00BF3546" w:rsidRPr="008A5655" w:rsidRDefault="00BF3546" w:rsidP="00BF3546">
      <w:pPr>
        <w:pStyle w:val="JuList"/>
        <w:numPr>
          <w:ilvl w:val="0"/>
          <w:numId w:val="6"/>
        </w:numPr>
        <w:ind w:left="426" w:hanging="283"/>
        <w:rPr>
          <w:b/>
          <w:bCs/>
          <w:lang w:eastAsia="en-US"/>
        </w:rPr>
      </w:pPr>
      <w:r w:rsidRPr="008A5655">
        <w:rPr>
          <w:b/>
          <w:bCs/>
          <w:lang w:eastAsia="en-US"/>
        </w:rPr>
        <w:t>TAKES IMMEDIATE AND EFFECTIVE MEASURES TO IMPLEMENT THE RECOMMENDATIONS OF THE PANEL AND TO INFORM THE COMPLAINANT AND THE PANEL ABOUT FURTHER DEVELOPMENTS IN THIS CASE.</w:t>
      </w:r>
    </w:p>
    <w:p w:rsidR="00BF3546" w:rsidRPr="008A5655" w:rsidRDefault="00BF3546" w:rsidP="00BF3546">
      <w:pPr>
        <w:autoSpaceDE w:val="0"/>
        <w:autoSpaceDN w:val="0"/>
        <w:adjustRightInd w:val="0"/>
        <w:jc w:val="both"/>
        <w:rPr>
          <w:b/>
          <w:bCs/>
          <w:lang w:val="en-GB"/>
        </w:rPr>
      </w:pPr>
    </w:p>
    <w:p w:rsidR="00BF3546" w:rsidRPr="008A5655" w:rsidRDefault="00BF3546" w:rsidP="00BF3546">
      <w:pPr>
        <w:autoSpaceDE w:val="0"/>
        <w:autoSpaceDN w:val="0"/>
        <w:adjustRightInd w:val="0"/>
        <w:jc w:val="both"/>
        <w:rPr>
          <w:b/>
          <w:bCs/>
          <w:lang w:val="en-GB"/>
        </w:rPr>
      </w:pPr>
    </w:p>
    <w:p w:rsidR="0024031D" w:rsidRDefault="0024031D" w:rsidP="00BF3546">
      <w:pPr>
        <w:autoSpaceDE w:val="0"/>
        <w:autoSpaceDN w:val="0"/>
        <w:adjustRightInd w:val="0"/>
        <w:jc w:val="both"/>
        <w:rPr>
          <w:lang w:val="en-GB"/>
        </w:rPr>
      </w:pPr>
    </w:p>
    <w:p w:rsidR="0024031D" w:rsidRDefault="0024031D" w:rsidP="00BF3546">
      <w:pPr>
        <w:autoSpaceDE w:val="0"/>
        <w:autoSpaceDN w:val="0"/>
        <w:adjustRightInd w:val="0"/>
        <w:jc w:val="both"/>
        <w:rPr>
          <w:lang w:val="en-GB"/>
        </w:rPr>
      </w:pPr>
    </w:p>
    <w:p w:rsidR="0024031D" w:rsidRPr="008A5655" w:rsidRDefault="0024031D" w:rsidP="00BF3546">
      <w:pPr>
        <w:autoSpaceDE w:val="0"/>
        <w:autoSpaceDN w:val="0"/>
        <w:adjustRightInd w:val="0"/>
        <w:jc w:val="both"/>
        <w:rPr>
          <w:lang w:val="en-GB"/>
        </w:rPr>
      </w:pPr>
    </w:p>
    <w:p w:rsidR="00BF3546" w:rsidRPr="008A5655" w:rsidRDefault="00BF3546" w:rsidP="00BF3546">
      <w:pPr>
        <w:autoSpaceDE w:val="0"/>
        <w:autoSpaceDN w:val="0"/>
        <w:adjustRightInd w:val="0"/>
        <w:jc w:val="both"/>
        <w:rPr>
          <w:lang w:val="en-GB"/>
        </w:rPr>
      </w:pPr>
      <w:r w:rsidRPr="008A5655">
        <w:rPr>
          <w:lang w:val="en-GB"/>
        </w:rPr>
        <w:t>Andrey Antonov</w:t>
      </w:r>
      <w:r w:rsidRPr="008A5655">
        <w:rPr>
          <w:lang w:val="en-GB"/>
        </w:rPr>
        <w:tab/>
      </w:r>
      <w:r w:rsidRPr="008A5655">
        <w:rPr>
          <w:lang w:val="en-GB"/>
        </w:rPr>
        <w:tab/>
      </w:r>
      <w:r w:rsidRPr="008A5655">
        <w:rPr>
          <w:lang w:val="en-GB"/>
        </w:rPr>
        <w:tab/>
      </w:r>
      <w:r w:rsidRPr="008A5655">
        <w:rPr>
          <w:lang w:val="en-GB"/>
        </w:rPr>
        <w:tab/>
      </w:r>
      <w:r w:rsidRPr="008A5655">
        <w:rPr>
          <w:lang w:val="en-GB"/>
        </w:rPr>
        <w:tab/>
      </w:r>
      <w:r w:rsidRPr="008A5655">
        <w:rPr>
          <w:lang w:val="en-GB"/>
        </w:rPr>
        <w:tab/>
      </w:r>
      <w:r w:rsidRPr="008A5655">
        <w:rPr>
          <w:lang w:val="en-GB"/>
        </w:rPr>
        <w:tab/>
        <w:t>Marek Nowicki</w:t>
      </w:r>
    </w:p>
    <w:p w:rsidR="00BF3546" w:rsidRPr="008A5655" w:rsidRDefault="00BF3546" w:rsidP="0010465A">
      <w:pPr>
        <w:autoSpaceDE w:val="0"/>
        <w:autoSpaceDN w:val="0"/>
        <w:adjustRightInd w:val="0"/>
        <w:jc w:val="both"/>
        <w:rPr>
          <w:lang w:val="en-GB"/>
        </w:rPr>
      </w:pPr>
      <w:r w:rsidRPr="008A5655">
        <w:rPr>
          <w:lang w:val="en-GB"/>
        </w:rPr>
        <w:t xml:space="preserve">Executive Officer </w:t>
      </w:r>
      <w:r w:rsidRPr="008A5655">
        <w:rPr>
          <w:lang w:val="en-GB"/>
        </w:rPr>
        <w:tab/>
      </w:r>
      <w:r w:rsidRPr="008A5655">
        <w:rPr>
          <w:lang w:val="en-GB"/>
        </w:rPr>
        <w:tab/>
      </w:r>
      <w:r w:rsidRPr="008A5655">
        <w:rPr>
          <w:lang w:val="en-GB"/>
        </w:rPr>
        <w:tab/>
      </w:r>
      <w:r w:rsidRPr="008A5655">
        <w:rPr>
          <w:lang w:val="en-GB"/>
        </w:rPr>
        <w:tab/>
      </w:r>
      <w:r w:rsidRPr="008A5655">
        <w:rPr>
          <w:lang w:val="en-GB"/>
        </w:rPr>
        <w:tab/>
        <w:t xml:space="preserve"> </w:t>
      </w:r>
      <w:r w:rsidRPr="008A5655">
        <w:rPr>
          <w:lang w:val="en-GB"/>
        </w:rPr>
        <w:tab/>
      </w:r>
      <w:r w:rsidRPr="008A5655">
        <w:rPr>
          <w:lang w:val="en-GB"/>
        </w:rPr>
        <w:tab/>
        <w:t>Presiding Member</w:t>
      </w:r>
    </w:p>
    <w:p w:rsidR="00BF3546" w:rsidRPr="008A5655" w:rsidRDefault="00BF3546" w:rsidP="00BF3546">
      <w:pPr>
        <w:rPr>
          <w:lang w:val="en-GB"/>
        </w:rPr>
      </w:pPr>
    </w:p>
    <w:p w:rsidR="004E2DBB" w:rsidRDefault="004E2DBB">
      <w:pPr>
        <w:rPr>
          <w:i/>
          <w:lang w:val="en-GB"/>
        </w:rPr>
      </w:pPr>
      <w:r>
        <w:rPr>
          <w:i/>
          <w:lang w:val="en-GB"/>
        </w:rPr>
        <w:br w:type="page"/>
      </w:r>
    </w:p>
    <w:p w:rsidR="00BF3546" w:rsidRPr="008A5655" w:rsidRDefault="00BF3546" w:rsidP="00BF3546">
      <w:pPr>
        <w:jc w:val="right"/>
        <w:rPr>
          <w:i/>
          <w:lang w:val="en-GB"/>
        </w:rPr>
      </w:pPr>
      <w:r w:rsidRPr="008A5655">
        <w:rPr>
          <w:i/>
          <w:lang w:val="en-GB"/>
        </w:rPr>
        <w:lastRenderedPageBreak/>
        <w:t>Annex</w:t>
      </w:r>
    </w:p>
    <w:p w:rsidR="00901B76" w:rsidRDefault="00901B76" w:rsidP="00BF3546">
      <w:pPr>
        <w:jc w:val="center"/>
        <w:rPr>
          <w:b/>
          <w:lang w:val="en-GB"/>
        </w:rPr>
      </w:pPr>
    </w:p>
    <w:p w:rsidR="00BF3546" w:rsidRDefault="00BF3546" w:rsidP="00BF3546">
      <w:pPr>
        <w:jc w:val="center"/>
        <w:rPr>
          <w:b/>
          <w:lang w:val="en-GB"/>
        </w:rPr>
      </w:pPr>
      <w:r w:rsidRPr="008A5655">
        <w:rPr>
          <w:b/>
          <w:lang w:val="en-GB"/>
        </w:rPr>
        <w:t>ABBREVIATIONS AND ACRONYMS</w:t>
      </w:r>
    </w:p>
    <w:p w:rsidR="00901B76" w:rsidRPr="008A5655" w:rsidRDefault="00901B76" w:rsidP="00BF3546">
      <w:pPr>
        <w:jc w:val="center"/>
        <w:rPr>
          <w:lang w:val="en-GB"/>
        </w:rPr>
      </w:pPr>
    </w:p>
    <w:p w:rsidR="00BF3546" w:rsidRPr="008A5655" w:rsidRDefault="00BF3546" w:rsidP="00BF3546">
      <w:pPr>
        <w:autoSpaceDE w:val="0"/>
        <w:jc w:val="both"/>
        <w:rPr>
          <w:lang w:val="en-GB"/>
        </w:rPr>
      </w:pPr>
    </w:p>
    <w:p w:rsidR="00BF3546" w:rsidRPr="008A5655" w:rsidRDefault="00BF3546" w:rsidP="00BF3546">
      <w:pPr>
        <w:autoSpaceDE w:val="0"/>
        <w:jc w:val="both"/>
        <w:rPr>
          <w:lang w:val="en-GB"/>
        </w:rPr>
      </w:pPr>
      <w:r w:rsidRPr="008A5655">
        <w:rPr>
          <w:b/>
          <w:lang w:val="en-GB"/>
        </w:rPr>
        <w:t xml:space="preserve">CCIU </w:t>
      </w:r>
      <w:r w:rsidRPr="008A5655">
        <w:rPr>
          <w:lang w:val="en-GB"/>
        </w:rPr>
        <w:t>- Central Criminal Investigation Unit</w:t>
      </w:r>
    </w:p>
    <w:p w:rsidR="00BF3546" w:rsidRPr="008A5655" w:rsidRDefault="00BF3546" w:rsidP="00BF3546">
      <w:pPr>
        <w:autoSpaceDE w:val="0"/>
        <w:jc w:val="both"/>
        <w:rPr>
          <w:lang w:val="en-GB"/>
        </w:rPr>
      </w:pPr>
      <w:r w:rsidRPr="008A5655">
        <w:rPr>
          <w:b/>
          <w:lang w:val="en-GB"/>
        </w:rPr>
        <w:t xml:space="preserve">CCPR – </w:t>
      </w:r>
      <w:r w:rsidRPr="008A5655">
        <w:rPr>
          <w:lang w:val="en-GB"/>
        </w:rPr>
        <w:t>International Covenant on Civil and Political Rights</w:t>
      </w:r>
    </w:p>
    <w:p w:rsidR="00BF3546" w:rsidRPr="008A5655" w:rsidRDefault="00BF3546" w:rsidP="00BF3546">
      <w:pPr>
        <w:autoSpaceDE w:val="0"/>
        <w:jc w:val="both"/>
        <w:rPr>
          <w:lang w:val="en-GB"/>
        </w:rPr>
      </w:pPr>
      <w:r w:rsidRPr="008A5655">
        <w:rPr>
          <w:b/>
          <w:lang w:val="en-GB"/>
        </w:rPr>
        <w:t xml:space="preserve">DOJ </w:t>
      </w:r>
      <w:r w:rsidRPr="008A5655">
        <w:rPr>
          <w:lang w:val="en-GB"/>
        </w:rPr>
        <w:t>- Department of Justice</w:t>
      </w:r>
    </w:p>
    <w:p w:rsidR="00BF3546" w:rsidRPr="008A5655" w:rsidRDefault="00BF3546" w:rsidP="00BF3546">
      <w:pPr>
        <w:autoSpaceDE w:val="0"/>
        <w:jc w:val="both"/>
        <w:rPr>
          <w:lang w:val="en-GB"/>
        </w:rPr>
      </w:pPr>
      <w:r w:rsidRPr="008A5655">
        <w:rPr>
          <w:b/>
          <w:lang w:val="en-GB"/>
        </w:rPr>
        <w:t>DPPO</w:t>
      </w:r>
      <w:r w:rsidRPr="008A5655">
        <w:rPr>
          <w:lang w:val="en-GB"/>
        </w:rPr>
        <w:t xml:space="preserve"> - District Public Prosecutor’s Office</w:t>
      </w:r>
    </w:p>
    <w:p w:rsidR="00BF3546" w:rsidRPr="008A5655" w:rsidRDefault="00BF3546" w:rsidP="00BF3546">
      <w:pPr>
        <w:autoSpaceDE w:val="0"/>
        <w:jc w:val="both"/>
        <w:rPr>
          <w:lang w:val="en-GB"/>
        </w:rPr>
      </w:pPr>
      <w:r w:rsidRPr="008A5655">
        <w:rPr>
          <w:b/>
          <w:lang w:val="en-GB"/>
        </w:rPr>
        <w:t>ECHR</w:t>
      </w:r>
      <w:r w:rsidRPr="008A5655">
        <w:rPr>
          <w:lang w:val="en-GB"/>
        </w:rPr>
        <w:t xml:space="preserve"> - European Convention on Human Rights</w:t>
      </w:r>
    </w:p>
    <w:p w:rsidR="00BF3546" w:rsidRPr="008A5655" w:rsidRDefault="00BF3546" w:rsidP="00BF3546">
      <w:pPr>
        <w:autoSpaceDE w:val="0"/>
        <w:jc w:val="both"/>
        <w:rPr>
          <w:lang w:val="en-GB"/>
        </w:rPr>
      </w:pPr>
      <w:r w:rsidRPr="008A5655">
        <w:rPr>
          <w:b/>
          <w:lang w:val="en-GB"/>
        </w:rPr>
        <w:t xml:space="preserve">ECtHR </w:t>
      </w:r>
      <w:r w:rsidRPr="008A5655">
        <w:rPr>
          <w:lang w:val="en-GB"/>
        </w:rPr>
        <w:t xml:space="preserve">- European Court of Human Rights </w:t>
      </w:r>
    </w:p>
    <w:p w:rsidR="00BF3546" w:rsidRPr="008A5655" w:rsidRDefault="00BF3546" w:rsidP="00BF3546">
      <w:pPr>
        <w:autoSpaceDE w:val="0"/>
        <w:jc w:val="both"/>
        <w:rPr>
          <w:lang w:val="en-GB"/>
        </w:rPr>
      </w:pPr>
      <w:r w:rsidRPr="008A5655">
        <w:rPr>
          <w:b/>
          <w:lang w:val="en-GB"/>
        </w:rPr>
        <w:t>EU</w:t>
      </w:r>
      <w:r w:rsidRPr="008A5655">
        <w:rPr>
          <w:lang w:val="en-GB"/>
        </w:rPr>
        <w:t xml:space="preserve"> – European Union</w:t>
      </w:r>
    </w:p>
    <w:p w:rsidR="00BF3546" w:rsidRPr="008A5655" w:rsidRDefault="00BF3546" w:rsidP="00BF3546">
      <w:pPr>
        <w:autoSpaceDE w:val="0"/>
        <w:jc w:val="both"/>
        <w:rPr>
          <w:lang w:val="en-GB"/>
        </w:rPr>
      </w:pPr>
      <w:r w:rsidRPr="008A5655">
        <w:rPr>
          <w:b/>
          <w:lang w:val="en-GB"/>
        </w:rPr>
        <w:t>EULEX</w:t>
      </w:r>
      <w:r w:rsidRPr="008A5655">
        <w:rPr>
          <w:lang w:val="en-GB"/>
        </w:rPr>
        <w:t xml:space="preserve"> - European Union Rule of Law Mission in Kosovo</w:t>
      </w:r>
    </w:p>
    <w:p w:rsidR="00BF3546" w:rsidRPr="008A5655" w:rsidRDefault="00BF3546" w:rsidP="00BF3546">
      <w:pPr>
        <w:autoSpaceDE w:val="0"/>
        <w:jc w:val="both"/>
        <w:rPr>
          <w:lang w:val="en-GB"/>
        </w:rPr>
      </w:pPr>
      <w:r w:rsidRPr="008A5655">
        <w:rPr>
          <w:b/>
          <w:lang w:val="en-GB"/>
        </w:rPr>
        <w:t xml:space="preserve">FRY </w:t>
      </w:r>
      <w:r w:rsidRPr="008A5655">
        <w:rPr>
          <w:lang w:val="en-GB"/>
        </w:rPr>
        <w:t>- Federal Republic of Yugoslavia</w:t>
      </w:r>
    </w:p>
    <w:p w:rsidR="00BF3546" w:rsidRPr="008A5655" w:rsidRDefault="00BF3546" w:rsidP="00BF3546">
      <w:pPr>
        <w:autoSpaceDE w:val="0"/>
        <w:jc w:val="both"/>
        <w:rPr>
          <w:lang w:val="en-GB"/>
        </w:rPr>
      </w:pPr>
      <w:r w:rsidRPr="008A5655">
        <w:rPr>
          <w:b/>
          <w:lang w:val="en-GB"/>
        </w:rPr>
        <w:t>FYROM</w:t>
      </w:r>
      <w:r w:rsidRPr="008A5655">
        <w:rPr>
          <w:lang w:val="en-GB"/>
        </w:rPr>
        <w:t xml:space="preserve"> - Former Yugoslav Republic of Macedonia</w:t>
      </w:r>
    </w:p>
    <w:p w:rsidR="00BF3546" w:rsidRPr="008A5655" w:rsidRDefault="00BF3546" w:rsidP="00BF3546">
      <w:pPr>
        <w:autoSpaceDE w:val="0"/>
        <w:jc w:val="both"/>
        <w:rPr>
          <w:lang w:val="en-GB"/>
        </w:rPr>
      </w:pPr>
      <w:r w:rsidRPr="008A5655">
        <w:rPr>
          <w:b/>
          <w:lang w:val="en-GB"/>
        </w:rPr>
        <w:t xml:space="preserve">HRAP </w:t>
      </w:r>
      <w:r w:rsidRPr="008A5655">
        <w:rPr>
          <w:lang w:val="en-GB"/>
        </w:rPr>
        <w:t>- Human Rights Advisory Panel</w:t>
      </w:r>
    </w:p>
    <w:p w:rsidR="00BF3546" w:rsidRPr="008A5655" w:rsidRDefault="00BF3546" w:rsidP="00BF3546">
      <w:pPr>
        <w:autoSpaceDE w:val="0"/>
        <w:jc w:val="both"/>
        <w:rPr>
          <w:lang w:val="en-GB"/>
        </w:rPr>
      </w:pPr>
      <w:r w:rsidRPr="008A5655">
        <w:rPr>
          <w:b/>
          <w:lang w:val="en-GB"/>
        </w:rPr>
        <w:t>HRC</w:t>
      </w:r>
      <w:r w:rsidRPr="008A5655">
        <w:rPr>
          <w:lang w:val="en-GB"/>
        </w:rPr>
        <w:t xml:space="preserve"> - United Nation Human Rights Committee</w:t>
      </w:r>
    </w:p>
    <w:p w:rsidR="00BF3546" w:rsidRPr="008A5655" w:rsidRDefault="00BF3546" w:rsidP="00BF3546">
      <w:pPr>
        <w:autoSpaceDE w:val="0"/>
        <w:jc w:val="both"/>
        <w:rPr>
          <w:lang w:val="en-GB"/>
        </w:rPr>
      </w:pPr>
      <w:r w:rsidRPr="008A5655">
        <w:rPr>
          <w:b/>
          <w:lang w:val="en-GB"/>
        </w:rPr>
        <w:t xml:space="preserve">HQ </w:t>
      </w:r>
      <w:r w:rsidRPr="008A5655">
        <w:rPr>
          <w:lang w:val="en-GB"/>
        </w:rPr>
        <w:t>- Headquarters</w:t>
      </w:r>
    </w:p>
    <w:p w:rsidR="00BF3546" w:rsidRPr="008A5655" w:rsidRDefault="00BF3546" w:rsidP="00BF3546">
      <w:pPr>
        <w:autoSpaceDE w:val="0"/>
        <w:jc w:val="both"/>
        <w:rPr>
          <w:lang w:val="en-GB"/>
        </w:rPr>
      </w:pPr>
      <w:r w:rsidRPr="008A5655">
        <w:rPr>
          <w:b/>
          <w:lang w:val="en-GB"/>
        </w:rPr>
        <w:t xml:space="preserve">IACtHR </w:t>
      </w:r>
      <w:r w:rsidRPr="008A5655">
        <w:rPr>
          <w:lang w:val="en-GB"/>
        </w:rPr>
        <w:t>– Inter-American Court of Human Rights</w:t>
      </w:r>
    </w:p>
    <w:p w:rsidR="00BF3546" w:rsidRPr="008A5655" w:rsidRDefault="00BF3546" w:rsidP="00BF3546">
      <w:pPr>
        <w:autoSpaceDE w:val="0"/>
        <w:jc w:val="both"/>
        <w:rPr>
          <w:lang w:val="en-GB"/>
        </w:rPr>
      </w:pPr>
      <w:r w:rsidRPr="008A5655">
        <w:rPr>
          <w:b/>
          <w:lang w:val="en-GB"/>
        </w:rPr>
        <w:t>ICMP</w:t>
      </w:r>
      <w:r w:rsidRPr="008A5655">
        <w:rPr>
          <w:lang w:val="en-GB"/>
        </w:rPr>
        <w:t xml:space="preserve"> - International Commission of Missing Persons</w:t>
      </w:r>
    </w:p>
    <w:p w:rsidR="00BF3546" w:rsidRPr="008A5655" w:rsidRDefault="00BF3546" w:rsidP="00BF3546">
      <w:pPr>
        <w:autoSpaceDE w:val="0"/>
        <w:jc w:val="both"/>
        <w:rPr>
          <w:lang w:val="en-GB"/>
        </w:rPr>
      </w:pPr>
      <w:r w:rsidRPr="008A5655">
        <w:rPr>
          <w:b/>
          <w:lang w:val="en-GB"/>
        </w:rPr>
        <w:t>ICRC</w:t>
      </w:r>
      <w:r w:rsidRPr="008A5655">
        <w:rPr>
          <w:lang w:val="en-GB"/>
        </w:rPr>
        <w:t xml:space="preserve"> - International Committee of the Red Cross</w:t>
      </w:r>
    </w:p>
    <w:p w:rsidR="00BF3546" w:rsidRPr="008A5655" w:rsidRDefault="00BF3546" w:rsidP="00BF3546">
      <w:pPr>
        <w:autoSpaceDE w:val="0"/>
        <w:jc w:val="both"/>
        <w:rPr>
          <w:lang w:val="en-GB"/>
        </w:rPr>
      </w:pPr>
      <w:r w:rsidRPr="008A5655">
        <w:rPr>
          <w:b/>
          <w:lang w:val="en-GB"/>
        </w:rPr>
        <w:t xml:space="preserve">ICTY </w:t>
      </w:r>
      <w:r w:rsidRPr="008A5655">
        <w:rPr>
          <w:lang w:val="en-GB"/>
        </w:rPr>
        <w:t>- International Criminal Tribunal for former Yugoslavia</w:t>
      </w:r>
    </w:p>
    <w:p w:rsidR="00BF3546" w:rsidRPr="008A5655" w:rsidRDefault="00BF3546" w:rsidP="00BF3546">
      <w:pPr>
        <w:autoSpaceDE w:val="0"/>
        <w:jc w:val="both"/>
        <w:rPr>
          <w:lang w:val="en-GB"/>
        </w:rPr>
      </w:pPr>
      <w:r w:rsidRPr="008A5655">
        <w:rPr>
          <w:b/>
          <w:lang w:val="en-GB"/>
        </w:rPr>
        <w:t>KFOR</w:t>
      </w:r>
      <w:r w:rsidRPr="008A5655">
        <w:rPr>
          <w:lang w:val="en-GB"/>
        </w:rPr>
        <w:t xml:space="preserve"> - International Security Force (commonly known as Kosovo Force)</w:t>
      </w:r>
    </w:p>
    <w:p w:rsidR="00BF3546" w:rsidRPr="008A5655" w:rsidRDefault="00BF3546" w:rsidP="00BF3546">
      <w:pPr>
        <w:autoSpaceDE w:val="0"/>
        <w:jc w:val="both"/>
        <w:rPr>
          <w:lang w:val="en-GB"/>
        </w:rPr>
      </w:pPr>
      <w:r w:rsidRPr="008A5655">
        <w:rPr>
          <w:b/>
          <w:lang w:val="en-GB"/>
        </w:rPr>
        <w:t>KLA</w:t>
      </w:r>
      <w:r w:rsidRPr="008A5655">
        <w:rPr>
          <w:lang w:val="en-GB"/>
        </w:rPr>
        <w:t xml:space="preserve"> - Kosovo Liberation Army</w:t>
      </w:r>
    </w:p>
    <w:p w:rsidR="00BF3546" w:rsidRPr="008A5655" w:rsidRDefault="00BF3546" w:rsidP="00BF3546">
      <w:pPr>
        <w:autoSpaceDE w:val="0"/>
        <w:jc w:val="both"/>
        <w:rPr>
          <w:lang w:val="en-GB"/>
        </w:rPr>
      </w:pPr>
      <w:r w:rsidRPr="008A5655">
        <w:rPr>
          <w:b/>
          <w:lang w:val="en-GB"/>
        </w:rPr>
        <w:t xml:space="preserve">MPU </w:t>
      </w:r>
      <w:r w:rsidRPr="008A5655">
        <w:rPr>
          <w:lang w:val="en-GB"/>
        </w:rPr>
        <w:t>- Missing Persons Unit</w:t>
      </w:r>
    </w:p>
    <w:p w:rsidR="00BF3546" w:rsidRPr="008A5655" w:rsidRDefault="00BF3546" w:rsidP="00BF3546">
      <w:pPr>
        <w:autoSpaceDE w:val="0"/>
        <w:jc w:val="both"/>
        <w:rPr>
          <w:lang w:val="en-GB"/>
        </w:rPr>
      </w:pPr>
      <w:r w:rsidRPr="008A5655">
        <w:rPr>
          <w:b/>
          <w:lang w:val="en-GB"/>
        </w:rPr>
        <w:t>NATO</w:t>
      </w:r>
      <w:r w:rsidRPr="008A5655">
        <w:rPr>
          <w:lang w:val="en-GB"/>
        </w:rPr>
        <w:t xml:space="preserve"> - North Atlantic Treaty Organization </w:t>
      </w:r>
    </w:p>
    <w:p w:rsidR="00BF3546" w:rsidRPr="008A5655" w:rsidRDefault="00BF3546" w:rsidP="00BF3546">
      <w:pPr>
        <w:autoSpaceDE w:val="0"/>
        <w:jc w:val="both"/>
        <w:rPr>
          <w:lang w:val="en-GB"/>
        </w:rPr>
      </w:pPr>
      <w:r w:rsidRPr="008A5655">
        <w:rPr>
          <w:b/>
          <w:lang w:val="en-GB"/>
        </w:rPr>
        <w:t>OMPF</w:t>
      </w:r>
      <w:r w:rsidRPr="008A5655">
        <w:rPr>
          <w:lang w:val="en-GB"/>
        </w:rPr>
        <w:t xml:space="preserve"> - Office on Missing Persons and Forensics</w:t>
      </w:r>
    </w:p>
    <w:p w:rsidR="00BF3546" w:rsidRPr="008A5655" w:rsidRDefault="00BF3546" w:rsidP="00BF3546">
      <w:pPr>
        <w:autoSpaceDE w:val="0"/>
        <w:jc w:val="both"/>
        <w:rPr>
          <w:lang w:val="en-GB"/>
        </w:rPr>
      </w:pPr>
      <w:r w:rsidRPr="008A5655">
        <w:rPr>
          <w:b/>
          <w:lang w:val="en-GB"/>
        </w:rPr>
        <w:t>OSCE</w:t>
      </w:r>
      <w:r w:rsidRPr="008A5655">
        <w:rPr>
          <w:lang w:val="en-GB"/>
        </w:rPr>
        <w:t xml:space="preserve"> - Organization for Security and Cooperation in Europe</w:t>
      </w:r>
    </w:p>
    <w:p w:rsidR="00BF3546" w:rsidRPr="008A5655" w:rsidRDefault="00BF3546" w:rsidP="00BF3546">
      <w:pPr>
        <w:autoSpaceDE w:val="0"/>
        <w:jc w:val="both"/>
        <w:rPr>
          <w:lang w:val="en-GB"/>
        </w:rPr>
      </w:pPr>
      <w:r w:rsidRPr="008A5655">
        <w:rPr>
          <w:b/>
          <w:lang w:val="en-GB"/>
        </w:rPr>
        <w:t>SRSG</w:t>
      </w:r>
      <w:r w:rsidRPr="008A5655">
        <w:rPr>
          <w:lang w:val="en-GB"/>
        </w:rPr>
        <w:t xml:space="preserve"> - Special Representative of the Secretary-General </w:t>
      </w:r>
    </w:p>
    <w:p w:rsidR="00BF3546" w:rsidRPr="008A5655" w:rsidRDefault="00BF3546" w:rsidP="00BF3546">
      <w:pPr>
        <w:autoSpaceDE w:val="0"/>
        <w:jc w:val="both"/>
        <w:rPr>
          <w:lang w:val="en-GB"/>
        </w:rPr>
      </w:pPr>
      <w:r w:rsidRPr="008A5655">
        <w:rPr>
          <w:b/>
          <w:lang w:val="en-GB"/>
        </w:rPr>
        <w:t>UN</w:t>
      </w:r>
      <w:r w:rsidRPr="008A5655">
        <w:rPr>
          <w:lang w:val="en-GB"/>
        </w:rPr>
        <w:t xml:space="preserve"> - United Nations</w:t>
      </w:r>
    </w:p>
    <w:p w:rsidR="00BF3546" w:rsidRPr="008A5655" w:rsidRDefault="00BF3546" w:rsidP="00BF3546">
      <w:pPr>
        <w:autoSpaceDE w:val="0"/>
        <w:jc w:val="both"/>
        <w:rPr>
          <w:lang w:val="en-GB"/>
        </w:rPr>
      </w:pPr>
      <w:r w:rsidRPr="008A5655">
        <w:rPr>
          <w:b/>
          <w:lang w:val="en-GB"/>
        </w:rPr>
        <w:t xml:space="preserve">UNHCR </w:t>
      </w:r>
      <w:r w:rsidRPr="008A5655">
        <w:rPr>
          <w:lang w:val="en-GB"/>
        </w:rPr>
        <w:t>- United Nations High Commissioner for Refugees</w:t>
      </w:r>
    </w:p>
    <w:p w:rsidR="00BF3546" w:rsidRPr="008A5655" w:rsidRDefault="00BF3546" w:rsidP="00BF3546">
      <w:pPr>
        <w:autoSpaceDE w:val="0"/>
        <w:jc w:val="both"/>
        <w:rPr>
          <w:lang w:val="en-GB"/>
        </w:rPr>
      </w:pPr>
      <w:r w:rsidRPr="008A5655">
        <w:rPr>
          <w:b/>
          <w:lang w:val="en-GB"/>
        </w:rPr>
        <w:t>UNMIK</w:t>
      </w:r>
      <w:r w:rsidRPr="008A5655">
        <w:rPr>
          <w:lang w:val="en-GB"/>
        </w:rPr>
        <w:t xml:space="preserve"> - United Nations Interim Administration Mission in Kosovo </w:t>
      </w:r>
    </w:p>
    <w:p w:rsidR="00BF3546" w:rsidRPr="008A5655" w:rsidRDefault="00BF3546" w:rsidP="00BF3546">
      <w:pPr>
        <w:autoSpaceDE w:val="0"/>
        <w:jc w:val="both"/>
        <w:rPr>
          <w:lang w:val="en-GB"/>
        </w:rPr>
      </w:pPr>
      <w:r w:rsidRPr="008A5655">
        <w:rPr>
          <w:b/>
          <w:lang w:val="en-GB"/>
        </w:rPr>
        <w:t>VRIC</w:t>
      </w:r>
      <w:r w:rsidRPr="008A5655">
        <w:rPr>
          <w:lang w:val="en-GB"/>
        </w:rPr>
        <w:t xml:space="preserve"> - Victim Recovery and Identification Commission</w:t>
      </w:r>
    </w:p>
    <w:p w:rsidR="00546DB5" w:rsidRPr="001F7985" w:rsidRDefault="00BF3546">
      <w:pPr>
        <w:autoSpaceDE w:val="0"/>
        <w:jc w:val="both"/>
        <w:rPr>
          <w:lang w:val="en-GB"/>
        </w:rPr>
      </w:pPr>
      <w:r w:rsidRPr="008A5655">
        <w:rPr>
          <w:b/>
          <w:lang w:val="en-GB"/>
        </w:rPr>
        <w:t xml:space="preserve">WCIU </w:t>
      </w:r>
      <w:r w:rsidRPr="008A5655">
        <w:rPr>
          <w:lang w:val="en-GB"/>
        </w:rPr>
        <w:t>- War Crimes Investigation Unit</w:t>
      </w:r>
    </w:p>
    <w:sectPr w:rsidR="00546DB5" w:rsidRPr="001F7985" w:rsidSect="001A5346">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39" w:rsidRDefault="00901A39">
      <w:r>
        <w:separator/>
      </w:r>
    </w:p>
  </w:endnote>
  <w:endnote w:type="continuationSeparator" w:id="0">
    <w:p w:rsidR="00901A39" w:rsidRDefault="0090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39" w:rsidRDefault="00901A39">
      <w:r>
        <w:separator/>
      </w:r>
    </w:p>
  </w:footnote>
  <w:footnote w:type="continuationSeparator" w:id="0">
    <w:p w:rsidR="00901A39" w:rsidRDefault="00901A39">
      <w:r>
        <w:continuationSeparator/>
      </w:r>
    </w:p>
  </w:footnote>
  <w:footnote w:id="1">
    <w:p w:rsidR="00901A39" w:rsidRPr="004F50B2" w:rsidRDefault="00901A39">
      <w:pPr>
        <w:pStyle w:val="FootnoteText"/>
        <w:rPr>
          <w:sz w:val="18"/>
          <w:szCs w:val="18"/>
          <w:lang w:val="en-US"/>
        </w:rPr>
      </w:pPr>
      <w:r w:rsidRPr="004F50B2">
        <w:rPr>
          <w:rStyle w:val="FootnoteReference"/>
          <w:sz w:val="18"/>
          <w:szCs w:val="18"/>
        </w:rPr>
        <w:footnoteRef/>
      </w:r>
      <w:r w:rsidRPr="004F50B2">
        <w:rPr>
          <w:sz w:val="18"/>
          <w:szCs w:val="18"/>
        </w:rPr>
        <w:t xml:space="preserve"> </w:t>
      </w:r>
      <w:r w:rsidRPr="004F50B2">
        <w:rPr>
          <w:rFonts w:ascii="Times New Roman" w:hAnsi="Times New Roman"/>
          <w:sz w:val="18"/>
          <w:szCs w:val="18"/>
        </w:rPr>
        <w:t>A list of abbreviations and acronyms contained in the text can be found in the attached Annex.</w:t>
      </w:r>
    </w:p>
  </w:footnote>
  <w:footnote w:id="2">
    <w:p w:rsidR="00901A39" w:rsidRPr="004F50B2" w:rsidRDefault="00901A39" w:rsidP="00680EF0">
      <w:pPr>
        <w:pStyle w:val="FootnoteText"/>
        <w:jc w:val="both"/>
        <w:rPr>
          <w:rFonts w:ascii="Times New Roman" w:hAnsi="Times New Roman"/>
          <w:sz w:val="18"/>
          <w:szCs w:val="18"/>
        </w:rPr>
      </w:pPr>
      <w:r w:rsidRPr="004F50B2">
        <w:rPr>
          <w:rStyle w:val="FootnoteReference"/>
          <w:rFonts w:ascii="Times New Roman" w:hAnsi="Times New Roman"/>
          <w:sz w:val="18"/>
          <w:szCs w:val="18"/>
        </w:rPr>
        <w:footnoteRef/>
      </w:r>
      <w:r w:rsidRPr="004F50B2">
        <w:rPr>
          <w:rFonts w:ascii="Times New Roman" w:hAnsi="Times New Roman"/>
          <w:sz w:val="18"/>
          <w:szCs w:val="18"/>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4F50B2">
        <w:rPr>
          <w:rFonts w:ascii="Times New Roman" w:hAnsi="Times New Roman"/>
          <w:i/>
          <w:sz w:val="18"/>
          <w:szCs w:val="18"/>
        </w:rPr>
        <w:t xml:space="preserve"> </w:t>
      </w:r>
      <w:proofErr w:type="spellStart"/>
      <w:r w:rsidRPr="004F50B2">
        <w:rPr>
          <w:rFonts w:ascii="Times New Roman" w:hAnsi="Times New Roman"/>
          <w:i/>
          <w:sz w:val="18"/>
          <w:szCs w:val="18"/>
        </w:rPr>
        <w:t>Behrami</w:t>
      </w:r>
      <w:proofErr w:type="spellEnd"/>
      <w:r w:rsidRPr="004F50B2">
        <w:rPr>
          <w:rFonts w:ascii="Times New Roman" w:hAnsi="Times New Roman"/>
          <w:i/>
          <w:sz w:val="18"/>
          <w:szCs w:val="18"/>
        </w:rPr>
        <w:t xml:space="preserve"> and </w:t>
      </w:r>
      <w:proofErr w:type="spellStart"/>
      <w:r w:rsidRPr="004F50B2">
        <w:rPr>
          <w:rFonts w:ascii="Times New Roman" w:hAnsi="Times New Roman"/>
          <w:i/>
          <w:sz w:val="18"/>
          <w:szCs w:val="18"/>
        </w:rPr>
        <w:t>Behrami</w:t>
      </w:r>
      <w:proofErr w:type="spellEnd"/>
      <w:r w:rsidRPr="004F50B2">
        <w:rPr>
          <w:rFonts w:ascii="Times New Roman" w:hAnsi="Times New Roman"/>
          <w:i/>
          <w:sz w:val="18"/>
          <w:szCs w:val="18"/>
        </w:rPr>
        <w:t xml:space="preserve"> v. France</w:t>
      </w:r>
      <w:r w:rsidRPr="004F50B2">
        <w:rPr>
          <w:rFonts w:ascii="Times New Roman" w:hAnsi="Times New Roman"/>
          <w:sz w:val="18"/>
          <w:szCs w:val="18"/>
        </w:rPr>
        <w:t xml:space="preserve"> and </w:t>
      </w:r>
      <w:proofErr w:type="spellStart"/>
      <w:r w:rsidRPr="004F50B2">
        <w:rPr>
          <w:rFonts w:ascii="Times New Roman" w:hAnsi="Times New Roman"/>
          <w:i/>
          <w:sz w:val="18"/>
          <w:szCs w:val="18"/>
        </w:rPr>
        <w:t>Saramati</w:t>
      </w:r>
      <w:proofErr w:type="spellEnd"/>
      <w:r w:rsidRPr="004F50B2">
        <w:rPr>
          <w:rFonts w:ascii="Times New Roman" w:hAnsi="Times New Roman"/>
          <w:i/>
          <w:sz w:val="18"/>
          <w:szCs w:val="18"/>
        </w:rPr>
        <w:t xml:space="preserve"> v. France, Germany and Norway</w:t>
      </w:r>
      <w:r w:rsidRPr="004F50B2">
        <w:rPr>
          <w:rFonts w:ascii="Times New Roman" w:hAnsi="Times New Roman"/>
          <w:sz w:val="18"/>
          <w:szCs w:val="18"/>
        </w:rPr>
        <w:t xml:space="preserve">, nos. </w:t>
      </w:r>
      <w:r w:rsidRPr="004F50B2">
        <w:rPr>
          <w:rStyle w:val="sb8d990e2"/>
          <w:rFonts w:ascii="Times New Roman" w:hAnsi="Times New Roman"/>
          <w:sz w:val="18"/>
          <w:szCs w:val="18"/>
        </w:rPr>
        <w:t>71412/01 and</w:t>
      </w:r>
      <w:r w:rsidRPr="004F50B2">
        <w:rPr>
          <w:rFonts w:ascii="Times New Roman" w:hAnsi="Times New Roman"/>
          <w:sz w:val="18"/>
          <w:szCs w:val="18"/>
        </w:rPr>
        <w:t xml:space="preserve"> </w:t>
      </w:r>
      <w:r w:rsidRPr="004F50B2">
        <w:rPr>
          <w:rStyle w:val="sb8d990e2"/>
          <w:rFonts w:ascii="Times New Roman" w:hAnsi="Times New Roman"/>
          <w:sz w:val="18"/>
          <w:szCs w:val="18"/>
        </w:rPr>
        <w:t xml:space="preserve">78166/01, </w:t>
      </w:r>
      <w:r w:rsidRPr="004F50B2">
        <w:rPr>
          <w:rFonts w:ascii="Times New Roman" w:hAnsi="Times New Roman"/>
          <w:sz w:val="18"/>
          <w:szCs w:val="18"/>
        </w:rPr>
        <w:t xml:space="preserve">decision of 2 May 2007; International Commission on Missing Persons, “The Situation in Kosovo: a Stock Taking” (2010); data issued by the United Nations High Commissioner for Refugees, (available at </w:t>
      </w:r>
      <w:hyperlink r:id="rId1" w:history="1">
        <w:r w:rsidRPr="004F50B2">
          <w:rPr>
            <w:rStyle w:val="Hyperlink"/>
            <w:rFonts w:ascii="Times New Roman" w:hAnsi="Times New Roman"/>
            <w:color w:val="auto"/>
            <w:sz w:val="18"/>
            <w:szCs w:val="18"/>
          </w:rPr>
          <w:t>www.unhchr.org</w:t>
        </w:r>
      </w:hyperlink>
      <w:r w:rsidRPr="004F50B2">
        <w:rPr>
          <w:rFonts w:ascii="Times New Roman" w:hAnsi="Times New Roman"/>
          <w:sz w:val="18"/>
          <w:szCs w:val="18"/>
        </w:rPr>
        <w:t xml:space="preserve">) and by the International Committee of the Red Cross (available at </w:t>
      </w:r>
      <w:hyperlink r:id="rId2" w:history="1">
        <w:r w:rsidRPr="004F50B2">
          <w:rPr>
            <w:rStyle w:val="Hyperlink"/>
            <w:rFonts w:ascii="Times New Roman" w:hAnsi="Times New Roman"/>
            <w:color w:val="auto"/>
            <w:sz w:val="18"/>
            <w:szCs w:val="18"/>
          </w:rPr>
          <w:t>http://familylinks.icrc.org/kosovo/en</w:t>
        </w:r>
      </w:hyperlink>
      <w:r w:rsidRPr="004F50B2">
        <w:rPr>
          <w:rFonts w:ascii="Times New Roman" w:hAnsi="Times New Roman"/>
          <w:sz w:val="18"/>
          <w:szCs w:val="18"/>
        </w:rPr>
        <w:t>).</w:t>
      </w:r>
    </w:p>
  </w:footnote>
  <w:footnote w:id="3">
    <w:p w:rsidR="00901A39" w:rsidRPr="00901A39" w:rsidRDefault="00901A39" w:rsidP="00694808">
      <w:pPr>
        <w:pStyle w:val="FootnoteText"/>
        <w:jc w:val="both"/>
        <w:rPr>
          <w:rFonts w:ascii="Times New Roman" w:hAnsi="Times New Roman"/>
          <w:sz w:val="20"/>
          <w:lang w:val="en-US"/>
        </w:rPr>
      </w:pPr>
      <w:r w:rsidRPr="00901A39">
        <w:rPr>
          <w:rStyle w:val="FootnoteReference"/>
          <w:rFonts w:ascii="Times New Roman" w:hAnsi="Times New Roman"/>
          <w:sz w:val="20"/>
        </w:rPr>
        <w:footnoteRef/>
      </w:r>
      <w:r w:rsidRPr="00901A39">
        <w:rPr>
          <w:rFonts w:ascii="Times New Roman" w:hAnsi="Times New Roman"/>
          <w:sz w:val="20"/>
        </w:rPr>
        <w:t xml:space="preserve"> </w:t>
      </w:r>
      <w:r w:rsidRPr="004F50B2">
        <w:rPr>
          <w:rFonts w:ascii="Times New Roman" w:hAnsi="Times New Roman"/>
          <w:sz w:val="18"/>
          <w:szCs w:val="18"/>
        </w:rPr>
        <w:t>The IC</w:t>
      </w:r>
      <w:r>
        <w:rPr>
          <w:rFonts w:ascii="Times New Roman" w:hAnsi="Times New Roman"/>
          <w:sz w:val="18"/>
          <w:szCs w:val="18"/>
        </w:rPr>
        <w:t xml:space="preserve">RC </w:t>
      </w:r>
      <w:r w:rsidRPr="004F50B2">
        <w:rPr>
          <w:rFonts w:ascii="Times New Roman" w:hAnsi="Times New Roman"/>
          <w:sz w:val="18"/>
          <w:szCs w:val="18"/>
        </w:rPr>
        <w:t xml:space="preserve">database is available at: </w:t>
      </w:r>
      <w:r w:rsidR="00694808" w:rsidRPr="00694808">
        <w:rPr>
          <w:rFonts w:ascii="Times New Roman" w:hAnsi="Times New Roman"/>
          <w:sz w:val="18"/>
          <w:szCs w:val="18"/>
        </w:rPr>
        <w:t>http://familylinks.icrc.org/kosovo/en/pages/search-persons.aspx</w:t>
      </w:r>
      <w:r w:rsidRPr="004F50B2">
        <w:rPr>
          <w:rFonts w:ascii="Times New Roman" w:hAnsi="Times New Roman"/>
          <w:sz w:val="18"/>
          <w:szCs w:val="18"/>
        </w:rPr>
        <w:t xml:space="preserve"> (accessed on 1</w:t>
      </w:r>
      <w:r w:rsidR="00694808">
        <w:rPr>
          <w:rFonts w:ascii="Times New Roman" w:hAnsi="Times New Roman"/>
          <w:sz w:val="18"/>
          <w:szCs w:val="18"/>
        </w:rPr>
        <w:t>3</w:t>
      </w:r>
      <w:r w:rsidRPr="004F50B2">
        <w:rPr>
          <w:rFonts w:ascii="Times New Roman" w:hAnsi="Times New Roman"/>
          <w:sz w:val="18"/>
          <w:szCs w:val="18"/>
        </w:rPr>
        <w:t xml:space="preserve"> </w:t>
      </w:r>
      <w:r w:rsidRPr="008A5655">
        <w:rPr>
          <w:rFonts w:ascii="Times New Roman" w:hAnsi="Times New Roman"/>
          <w:sz w:val="18"/>
          <w:szCs w:val="18"/>
        </w:rPr>
        <w:t>October</w:t>
      </w:r>
      <w:r w:rsidRPr="004F50B2">
        <w:rPr>
          <w:rFonts w:ascii="Times New Roman" w:hAnsi="Times New Roman"/>
          <w:sz w:val="18"/>
          <w:szCs w:val="18"/>
        </w:rPr>
        <w:t xml:space="preserve"> 2014).</w:t>
      </w:r>
    </w:p>
  </w:footnote>
  <w:footnote w:id="4">
    <w:p w:rsidR="00901A39" w:rsidRPr="004F50B2" w:rsidRDefault="00901A39" w:rsidP="00E35F59">
      <w:pPr>
        <w:pStyle w:val="FootnoteText"/>
        <w:jc w:val="both"/>
        <w:rPr>
          <w:rFonts w:ascii="Times New Roman" w:hAnsi="Times New Roman"/>
          <w:sz w:val="18"/>
          <w:szCs w:val="18"/>
          <w:lang w:val="en-US"/>
        </w:rPr>
      </w:pPr>
      <w:r w:rsidRPr="004F50B2">
        <w:rPr>
          <w:rStyle w:val="FootnoteReference"/>
          <w:rFonts w:ascii="Times New Roman" w:hAnsi="Times New Roman"/>
          <w:sz w:val="18"/>
          <w:szCs w:val="18"/>
        </w:rPr>
        <w:footnoteRef/>
      </w:r>
      <w:r>
        <w:rPr>
          <w:rFonts w:ascii="Times New Roman" w:hAnsi="Times New Roman"/>
          <w:sz w:val="18"/>
          <w:szCs w:val="18"/>
        </w:rPr>
        <w:t xml:space="preserve"> </w:t>
      </w:r>
      <w:r w:rsidRPr="004F50B2">
        <w:rPr>
          <w:rFonts w:ascii="Times New Roman" w:hAnsi="Times New Roman"/>
          <w:sz w:val="18"/>
          <w:szCs w:val="18"/>
        </w:rPr>
        <w:t xml:space="preserve">The OMPF database is not open to public. The Panel accessed it with regard to this case on 15 </w:t>
      </w:r>
      <w:r w:rsidRPr="008A5655">
        <w:rPr>
          <w:rFonts w:ascii="Times New Roman" w:hAnsi="Times New Roman"/>
          <w:sz w:val="18"/>
          <w:szCs w:val="18"/>
        </w:rPr>
        <w:t>October</w:t>
      </w:r>
      <w:r w:rsidRPr="004F50B2">
        <w:rPr>
          <w:rFonts w:ascii="Times New Roman" w:hAnsi="Times New Roman"/>
          <w:sz w:val="18"/>
          <w:szCs w:val="18"/>
        </w:rPr>
        <w:t xml:space="preserve"> 2014.</w:t>
      </w:r>
    </w:p>
  </w:footnote>
  <w:footnote w:id="5">
    <w:p w:rsidR="00901A39" w:rsidRPr="004F50B2" w:rsidRDefault="00901A39" w:rsidP="00E35F59">
      <w:pPr>
        <w:pStyle w:val="FootnoteText"/>
        <w:jc w:val="both"/>
        <w:rPr>
          <w:rFonts w:ascii="Times New Roman" w:hAnsi="Times New Roman"/>
          <w:sz w:val="18"/>
          <w:szCs w:val="18"/>
        </w:rPr>
      </w:pPr>
      <w:r w:rsidRPr="004F50B2">
        <w:rPr>
          <w:rStyle w:val="FootnoteReference"/>
          <w:rFonts w:ascii="Times New Roman" w:hAnsi="Times New Roman"/>
          <w:sz w:val="18"/>
          <w:szCs w:val="18"/>
        </w:rPr>
        <w:footnoteRef/>
      </w:r>
      <w:r>
        <w:rPr>
          <w:rFonts w:ascii="Times New Roman" w:hAnsi="Times New Roman"/>
          <w:sz w:val="18"/>
          <w:szCs w:val="18"/>
        </w:rPr>
        <w:t xml:space="preserve"> </w:t>
      </w:r>
      <w:r w:rsidRPr="004F50B2">
        <w:rPr>
          <w:rFonts w:ascii="Times New Roman" w:hAnsi="Times New Roman"/>
          <w:sz w:val="18"/>
          <w:szCs w:val="18"/>
        </w:rPr>
        <w:t xml:space="preserve">The ICMP database is available at:  </w:t>
      </w:r>
      <w:r w:rsidRPr="00694808">
        <w:rPr>
          <w:rFonts w:ascii="Times New Roman" w:hAnsi="Times New Roman"/>
          <w:sz w:val="18"/>
          <w:szCs w:val="18"/>
        </w:rPr>
        <w:t>http://www.ic-mp.org/fdmsweb/index.php?w=mp_details&amp;l=en</w:t>
      </w:r>
      <w:r w:rsidRPr="004F50B2">
        <w:rPr>
          <w:rFonts w:ascii="Times New Roman" w:hAnsi="Times New Roman"/>
          <w:sz w:val="18"/>
          <w:szCs w:val="18"/>
        </w:rPr>
        <w:t xml:space="preserve"> (accessed on 15 </w:t>
      </w:r>
      <w:r w:rsidRPr="008A5655">
        <w:rPr>
          <w:rFonts w:ascii="Times New Roman" w:hAnsi="Times New Roman"/>
          <w:sz w:val="18"/>
          <w:szCs w:val="18"/>
        </w:rPr>
        <w:t>October</w:t>
      </w:r>
      <w:r w:rsidRPr="004F50B2">
        <w:rPr>
          <w:rFonts w:ascii="Times New Roman" w:hAnsi="Times New Roman"/>
          <w:sz w:val="18"/>
          <w:szCs w:val="18"/>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39" w:rsidRPr="000722CE" w:rsidRDefault="002C07B8">
    <w:pPr>
      <w:pStyle w:val="Header"/>
      <w:jc w:val="right"/>
      <w:rPr>
        <w:sz w:val="20"/>
        <w:szCs w:val="20"/>
      </w:rPr>
    </w:pPr>
    <w:r w:rsidRPr="000722CE">
      <w:rPr>
        <w:sz w:val="20"/>
        <w:szCs w:val="20"/>
      </w:rPr>
      <w:fldChar w:fldCharType="begin"/>
    </w:r>
    <w:r w:rsidR="00901A39" w:rsidRPr="000722CE">
      <w:rPr>
        <w:sz w:val="20"/>
        <w:szCs w:val="20"/>
      </w:rPr>
      <w:instrText xml:space="preserve"> PAGE   \* MERGEFORMAT </w:instrText>
    </w:r>
    <w:r w:rsidRPr="000722CE">
      <w:rPr>
        <w:sz w:val="20"/>
        <w:szCs w:val="20"/>
      </w:rPr>
      <w:fldChar w:fldCharType="separate"/>
    </w:r>
    <w:r w:rsidR="000C7FB1">
      <w:rPr>
        <w:noProof/>
        <w:sz w:val="20"/>
        <w:szCs w:val="20"/>
      </w:rPr>
      <w:t>32</w:t>
    </w:r>
    <w:r w:rsidRPr="000722CE">
      <w:rPr>
        <w:sz w:val="20"/>
        <w:szCs w:val="20"/>
      </w:rPr>
      <w:fldChar w:fldCharType="end"/>
    </w:r>
  </w:p>
  <w:p w:rsidR="00901A39" w:rsidRDefault="00901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97A65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7"/>
  </w:num>
  <w:num w:numId="5">
    <w:abstractNumId w:val="11"/>
  </w:num>
  <w:num w:numId="6">
    <w:abstractNumId w:val="2"/>
  </w:num>
  <w:num w:numId="7">
    <w:abstractNumId w:val="9"/>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8"/>
  </w:num>
  <w:num w:numId="1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E91"/>
    <w:rsid w:val="0001052E"/>
    <w:rsid w:val="00012BBB"/>
    <w:rsid w:val="0001588C"/>
    <w:rsid w:val="00015EAF"/>
    <w:rsid w:val="0002011C"/>
    <w:rsid w:val="000209DC"/>
    <w:rsid w:val="00022E69"/>
    <w:rsid w:val="00025BD8"/>
    <w:rsid w:val="00025D67"/>
    <w:rsid w:val="00025DC5"/>
    <w:rsid w:val="000300C8"/>
    <w:rsid w:val="00033882"/>
    <w:rsid w:val="00033D6B"/>
    <w:rsid w:val="00035A70"/>
    <w:rsid w:val="00042514"/>
    <w:rsid w:val="00044820"/>
    <w:rsid w:val="00044FA2"/>
    <w:rsid w:val="00050B85"/>
    <w:rsid w:val="00054459"/>
    <w:rsid w:val="000548DB"/>
    <w:rsid w:val="000565C8"/>
    <w:rsid w:val="00056A25"/>
    <w:rsid w:val="00057B23"/>
    <w:rsid w:val="00060474"/>
    <w:rsid w:val="00060C31"/>
    <w:rsid w:val="000618F1"/>
    <w:rsid w:val="00062401"/>
    <w:rsid w:val="00063A91"/>
    <w:rsid w:val="00064CF9"/>
    <w:rsid w:val="00064E34"/>
    <w:rsid w:val="0006762B"/>
    <w:rsid w:val="00071523"/>
    <w:rsid w:val="000722CE"/>
    <w:rsid w:val="00072DF9"/>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B744E"/>
    <w:rsid w:val="000C425B"/>
    <w:rsid w:val="000C7592"/>
    <w:rsid w:val="000C7B8E"/>
    <w:rsid w:val="000C7FB1"/>
    <w:rsid w:val="000D0543"/>
    <w:rsid w:val="000D0693"/>
    <w:rsid w:val="000D1606"/>
    <w:rsid w:val="000D2EB8"/>
    <w:rsid w:val="000D362F"/>
    <w:rsid w:val="000D46DF"/>
    <w:rsid w:val="000D579F"/>
    <w:rsid w:val="000D59E7"/>
    <w:rsid w:val="000D5BCF"/>
    <w:rsid w:val="000E12A4"/>
    <w:rsid w:val="000E23B6"/>
    <w:rsid w:val="000E2956"/>
    <w:rsid w:val="000E2A2A"/>
    <w:rsid w:val="000E59FE"/>
    <w:rsid w:val="000F2772"/>
    <w:rsid w:val="000F475D"/>
    <w:rsid w:val="000F5F92"/>
    <w:rsid w:val="000F6E16"/>
    <w:rsid w:val="000F7E70"/>
    <w:rsid w:val="001003BC"/>
    <w:rsid w:val="0010071F"/>
    <w:rsid w:val="00101890"/>
    <w:rsid w:val="001018B0"/>
    <w:rsid w:val="00102BB7"/>
    <w:rsid w:val="0010465A"/>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494"/>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1AA5"/>
    <w:rsid w:val="00183978"/>
    <w:rsid w:val="0018424E"/>
    <w:rsid w:val="00184384"/>
    <w:rsid w:val="001852D9"/>
    <w:rsid w:val="00186B18"/>
    <w:rsid w:val="00190271"/>
    <w:rsid w:val="00194191"/>
    <w:rsid w:val="00194800"/>
    <w:rsid w:val="00194D93"/>
    <w:rsid w:val="00195ECC"/>
    <w:rsid w:val="00197979"/>
    <w:rsid w:val="001A08B0"/>
    <w:rsid w:val="001A4AF8"/>
    <w:rsid w:val="001A5346"/>
    <w:rsid w:val="001A57F8"/>
    <w:rsid w:val="001A5F6B"/>
    <w:rsid w:val="001A6816"/>
    <w:rsid w:val="001B155D"/>
    <w:rsid w:val="001B1A1A"/>
    <w:rsid w:val="001B241F"/>
    <w:rsid w:val="001B44B7"/>
    <w:rsid w:val="001B4620"/>
    <w:rsid w:val="001B4F35"/>
    <w:rsid w:val="001B6B46"/>
    <w:rsid w:val="001B7E46"/>
    <w:rsid w:val="001C0F0F"/>
    <w:rsid w:val="001C2229"/>
    <w:rsid w:val="001C238F"/>
    <w:rsid w:val="001C6555"/>
    <w:rsid w:val="001D2C42"/>
    <w:rsid w:val="001D311B"/>
    <w:rsid w:val="001D45F5"/>
    <w:rsid w:val="001D4A00"/>
    <w:rsid w:val="001D5261"/>
    <w:rsid w:val="001D5F2F"/>
    <w:rsid w:val="001D6CAC"/>
    <w:rsid w:val="001D73A9"/>
    <w:rsid w:val="001D7722"/>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27DD"/>
    <w:rsid w:val="001F3585"/>
    <w:rsid w:val="001F36C9"/>
    <w:rsid w:val="001F3C32"/>
    <w:rsid w:val="001F4AC3"/>
    <w:rsid w:val="001F4B26"/>
    <w:rsid w:val="001F6A62"/>
    <w:rsid w:val="001F7985"/>
    <w:rsid w:val="001F7B37"/>
    <w:rsid w:val="00201CB5"/>
    <w:rsid w:val="00202598"/>
    <w:rsid w:val="00202F90"/>
    <w:rsid w:val="00203109"/>
    <w:rsid w:val="00203FF4"/>
    <w:rsid w:val="002074D2"/>
    <w:rsid w:val="00207662"/>
    <w:rsid w:val="00207EF6"/>
    <w:rsid w:val="00211397"/>
    <w:rsid w:val="002119C2"/>
    <w:rsid w:val="0021476D"/>
    <w:rsid w:val="002147F2"/>
    <w:rsid w:val="00215EA8"/>
    <w:rsid w:val="002212BE"/>
    <w:rsid w:val="00222D2F"/>
    <w:rsid w:val="00225BAB"/>
    <w:rsid w:val="002274C0"/>
    <w:rsid w:val="00231A61"/>
    <w:rsid w:val="00231EE6"/>
    <w:rsid w:val="0023308F"/>
    <w:rsid w:val="0023537F"/>
    <w:rsid w:val="002360DA"/>
    <w:rsid w:val="002361C0"/>
    <w:rsid w:val="00236A14"/>
    <w:rsid w:val="00237A05"/>
    <w:rsid w:val="0024031D"/>
    <w:rsid w:val="002437E9"/>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26E"/>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07B8"/>
    <w:rsid w:val="002C1C5F"/>
    <w:rsid w:val="002C568F"/>
    <w:rsid w:val="002C656A"/>
    <w:rsid w:val="002C6D03"/>
    <w:rsid w:val="002C786F"/>
    <w:rsid w:val="002D180A"/>
    <w:rsid w:val="002D3DA0"/>
    <w:rsid w:val="002D428F"/>
    <w:rsid w:val="002D5DD4"/>
    <w:rsid w:val="002D7685"/>
    <w:rsid w:val="002E02C5"/>
    <w:rsid w:val="002E04D2"/>
    <w:rsid w:val="002E0AF3"/>
    <w:rsid w:val="002E2507"/>
    <w:rsid w:val="002E3E10"/>
    <w:rsid w:val="002F1033"/>
    <w:rsid w:val="002F2D96"/>
    <w:rsid w:val="002F42C3"/>
    <w:rsid w:val="002F46FC"/>
    <w:rsid w:val="002F4D66"/>
    <w:rsid w:val="002F65E3"/>
    <w:rsid w:val="00300917"/>
    <w:rsid w:val="00301DAC"/>
    <w:rsid w:val="00304848"/>
    <w:rsid w:val="00304D18"/>
    <w:rsid w:val="0030661D"/>
    <w:rsid w:val="00310F91"/>
    <w:rsid w:val="00312441"/>
    <w:rsid w:val="00316A34"/>
    <w:rsid w:val="00321C03"/>
    <w:rsid w:val="00322780"/>
    <w:rsid w:val="00323223"/>
    <w:rsid w:val="00326663"/>
    <w:rsid w:val="003306C0"/>
    <w:rsid w:val="00330F5D"/>
    <w:rsid w:val="003324DB"/>
    <w:rsid w:val="00332682"/>
    <w:rsid w:val="003337EF"/>
    <w:rsid w:val="00333CD6"/>
    <w:rsid w:val="00337F92"/>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2D9"/>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905A1"/>
    <w:rsid w:val="00390AE0"/>
    <w:rsid w:val="003931B9"/>
    <w:rsid w:val="0039337A"/>
    <w:rsid w:val="003936AC"/>
    <w:rsid w:val="00393E8D"/>
    <w:rsid w:val="0039675C"/>
    <w:rsid w:val="00397A5E"/>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D7D05"/>
    <w:rsid w:val="003E3EC5"/>
    <w:rsid w:val="003E3F85"/>
    <w:rsid w:val="003E5FA6"/>
    <w:rsid w:val="003E64E0"/>
    <w:rsid w:val="003E74BC"/>
    <w:rsid w:val="003F02F9"/>
    <w:rsid w:val="003F1FC4"/>
    <w:rsid w:val="003F3442"/>
    <w:rsid w:val="003F4D2F"/>
    <w:rsid w:val="003F4F03"/>
    <w:rsid w:val="003F53A4"/>
    <w:rsid w:val="003F54A4"/>
    <w:rsid w:val="003F5D1D"/>
    <w:rsid w:val="003F6AD6"/>
    <w:rsid w:val="003F7337"/>
    <w:rsid w:val="003F733F"/>
    <w:rsid w:val="00400CED"/>
    <w:rsid w:val="00401FD2"/>
    <w:rsid w:val="00402699"/>
    <w:rsid w:val="00402B8F"/>
    <w:rsid w:val="004033CB"/>
    <w:rsid w:val="00405334"/>
    <w:rsid w:val="00405C17"/>
    <w:rsid w:val="0041262D"/>
    <w:rsid w:val="00414BA2"/>
    <w:rsid w:val="00420088"/>
    <w:rsid w:val="004202B2"/>
    <w:rsid w:val="00422729"/>
    <w:rsid w:val="0042549A"/>
    <w:rsid w:val="00427A31"/>
    <w:rsid w:val="0043016C"/>
    <w:rsid w:val="00430D9E"/>
    <w:rsid w:val="00433154"/>
    <w:rsid w:val="0043400E"/>
    <w:rsid w:val="00434BB6"/>
    <w:rsid w:val="0043575D"/>
    <w:rsid w:val="00440903"/>
    <w:rsid w:val="00440E88"/>
    <w:rsid w:val="0044246C"/>
    <w:rsid w:val="00443568"/>
    <w:rsid w:val="0044617E"/>
    <w:rsid w:val="00452920"/>
    <w:rsid w:val="004534C4"/>
    <w:rsid w:val="00455594"/>
    <w:rsid w:val="00456871"/>
    <w:rsid w:val="00466DCF"/>
    <w:rsid w:val="00466E32"/>
    <w:rsid w:val="004714D9"/>
    <w:rsid w:val="00472580"/>
    <w:rsid w:val="00472967"/>
    <w:rsid w:val="00472DFF"/>
    <w:rsid w:val="00473041"/>
    <w:rsid w:val="00474109"/>
    <w:rsid w:val="0047658A"/>
    <w:rsid w:val="00476D2E"/>
    <w:rsid w:val="004812CA"/>
    <w:rsid w:val="00482953"/>
    <w:rsid w:val="004865D9"/>
    <w:rsid w:val="00487961"/>
    <w:rsid w:val="004915E6"/>
    <w:rsid w:val="00491629"/>
    <w:rsid w:val="00491B79"/>
    <w:rsid w:val="004938F7"/>
    <w:rsid w:val="00494E3A"/>
    <w:rsid w:val="00495CD7"/>
    <w:rsid w:val="004961CD"/>
    <w:rsid w:val="004963EA"/>
    <w:rsid w:val="00497092"/>
    <w:rsid w:val="00497C0C"/>
    <w:rsid w:val="004A010F"/>
    <w:rsid w:val="004A04CF"/>
    <w:rsid w:val="004A3362"/>
    <w:rsid w:val="004A4D35"/>
    <w:rsid w:val="004A4D91"/>
    <w:rsid w:val="004A5616"/>
    <w:rsid w:val="004B095F"/>
    <w:rsid w:val="004B394B"/>
    <w:rsid w:val="004B426D"/>
    <w:rsid w:val="004B5E0A"/>
    <w:rsid w:val="004B627D"/>
    <w:rsid w:val="004B698B"/>
    <w:rsid w:val="004B7B66"/>
    <w:rsid w:val="004B7D5D"/>
    <w:rsid w:val="004C0211"/>
    <w:rsid w:val="004C104C"/>
    <w:rsid w:val="004C541B"/>
    <w:rsid w:val="004C5ECD"/>
    <w:rsid w:val="004C5F53"/>
    <w:rsid w:val="004C6E8C"/>
    <w:rsid w:val="004C7167"/>
    <w:rsid w:val="004C78D2"/>
    <w:rsid w:val="004D1952"/>
    <w:rsid w:val="004D2F71"/>
    <w:rsid w:val="004D3C01"/>
    <w:rsid w:val="004D4C22"/>
    <w:rsid w:val="004D4DDE"/>
    <w:rsid w:val="004D6808"/>
    <w:rsid w:val="004E1F8C"/>
    <w:rsid w:val="004E2DBB"/>
    <w:rsid w:val="004E415C"/>
    <w:rsid w:val="004E53D1"/>
    <w:rsid w:val="004E6657"/>
    <w:rsid w:val="004E7BB8"/>
    <w:rsid w:val="004F0CAB"/>
    <w:rsid w:val="004F475B"/>
    <w:rsid w:val="004F50B2"/>
    <w:rsid w:val="004F71FD"/>
    <w:rsid w:val="004F77C7"/>
    <w:rsid w:val="005006CB"/>
    <w:rsid w:val="005009F9"/>
    <w:rsid w:val="00503BB3"/>
    <w:rsid w:val="00505C47"/>
    <w:rsid w:val="005077B1"/>
    <w:rsid w:val="005125E2"/>
    <w:rsid w:val="00512BF7"/>
    <w:rsid w:val="00514229"/>
    <w:rsid w:val="00514F78"/>
    <w:rsid w:val="00516F75"/>
    <w:rsid w:val="005178D1"/>
    <w:rsid w:val="0052139E"/>
    <w:rsid w:val="00523386"/>
    <w:rsid w:val="00523C89"/>
    <w:rsid w:val="0052416C"/>
    <w:rsid w:val="005244D2"/>
    <w:rsid w:val="005257F4"/>
    <w:rsid w:val="005320BE"/>
    <w:rsid w:val="005332B2"/>
    <w:rsid w:val="0053524F"/>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47B8"/>
    <w:rsid w:val="005551E0"/>
    <w:rsid w:val="005554ED"/>
    <w:rsid w:val="00555891"/>
    <w:rsid w:val="0055732C"/>
    <w:rsid w:val="00557F1B"/>
    <w:rsid w:val="00560510"/>
    <w:rsid w:val="00562343"/>
    <w:rsid w:val="005627CC"/>
    <w:rsid w:val="00562AE1"/>
    <w:rsid w:val="00562FDF"/>
    <w:rsid w:val="0056401D"/>
    <w:rsid w:val="00564D34"/>
    <w:rsid w:val="00564F1B"/>
    <w:rsid w:val="00565DC7"/>
    <w:rsid w:val="00566ACD"/>
    <w:rsid w:val="0056704B"/>
    <w:rsid w:val="00570CB4"/>
    <w:rsid w:val="0057242B"/>
    <w:rsid w:val="0057242F"/>
    <w:rsid w:val="005724AA"/>
    <w:rsid w:val="005728B8"/>
    <w:rsid w:val="00573046"/>
    <w:rsid w:val="00573B7C"/>
    <w:rsid w:val="00574094"/>
    <w:rsid w:val="0057625F"/>
    <w:rsid w:val="00576B13"/>
    <w:rsid w:val="00577877"/>
    <w:rsid w:val="005802A4"/>
    <w:rsid w:val="0058094E"/>
    <w:rsid w:val="00581378"/>
    <w:rsid w:val="0058249E"/>
    <w:rsid w:val="0058307C"/>
    <w:rsid w:val="005836D4"/>
    <w:rsid w:val="00584113"/>
    <w:rsid w:val="00590DAC"/>
    <w:rsid w:val="0059175C"/>
    <w:rsid w:val="005917EC"/>
    <w:rsid w:val="005949E2"/>
    <w:rsid w:val="0059532D"/>
    <w:rsid w:val="00595E25"/>
    <w:rsid w:val="00596E66"/>
    <w:rsid w:val="005A068B"/>
    <w:rsid w:val="005A1063"/>
    <w:rsid w:val="005A1E72"/>
    <w:rsid w:val="005A21F6"/>
    <w:rsid w:val="005A2D17"/>
    <w:rsid w:val="005A3CF1"/>
    <w:rsid w:val="005A4111"/>
    <w:rsid w:val="005A45EC"/>
    <w:rsid w:val="005A6546"/>
    <w:rsid w:val="005A6E82"/>
    <w:rsid w:val="005B5EAD"/>
    <w:rsid w:val="005C110C"/>
    <w:rsid w:val="005C1D18"/>
    <w:rsid w:val="005C3CD5"/>
    <w:rsid w:val="005C437F"/>
    <w:rsid w:val="005C4D36"/>
    <w:rsid w:val="005C51CD"/>
    <w:rsid w:val="005C65AF"/>
    <w:rsid w:val="005C78E7"/>
    <w:rsid w:val="005D09A3"/>
    <w:rsid w:val="005D10AB"/>
    <w:rsid w:val="005D12FB"/>
    <w:rsid w:val="005D2F19"/>
    <w:rsid w:val="005D3ED0"/>
    <w:rsid w:val="005D5F1A"/>
    <w:rsid w:val="005E361B"/>
    <w:rsid w:val="005E37C5"/>
    <w:rsid w:val="005E403F"/>
    <w:rsid w:val="005E4930"/>
    <w:rsid w:val="005E6E2D"/>
    <w:rsid w:val="005E7C8F"/>
    <w:rsid w:val="005F0A19"/>
    <w:rsid w:val="005F4187"/>
    <w:rsid w:val="005F686D"/>
    <w:rsid w:val="005F6DB3"/>
    <w:rsid w:val="005F742B"/>
    <w:rsid w:val="00603A86"/>
    <w:rsid w:val="00603C7F"/>
    <w:rsid w:val="00603D49"/>
    <w:rsid w:val="00605915"/>
    <w:rsid w:val="00606C3D"/>
    <w:rsid w:val="006075CB"/>
    <w:rsid w:val="006111E0"/>
    <w:rsid w:val="00612698"/>
    <w:rsid w:val="00612EEF"/>
    <w:rsid w:val="00616A11"/>
    <w:rsid w:val="00617352"/>
    <w:rsid w:val="006205AF"/>
    <w:rsid w:val="00621EDB"/>
    <w:rsid w:val="0062454F"/>
    <w:rsid w:val="00626D88"/>
    <w:rsid w:val="00627BF9"/>
    <w:rsid w:val="00627C8E"/>
    <w:rsid w:val="0063039E"/>
    <w:rsid w:val="006366D0"/>
    <w:rsid w:val="00640576"/>
    <w:rsid w:val="00640F48"/>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67160"/>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4808"/>
    <w:rsid w:val="006958C0"/>
    <w:rsid w:val="00697A75"/>
    <w:rsid w:val="006A09FC"/>
    <w:rsid w:val="006A1710"/>
    <w:rsid w:val="006A2CDF"/>
    <w:rsid w:val="006A5923"/>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17"/>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C77"/>
    <w:rsid w:val="006F4F29"/>
    <w:rsid w:val="006F5AEE"/>
    <w:rsid w:val="00701BF3"/>
    <w:rsid w:val="00703CEB"/>
    <w:rsid w:val="007047D9"/>
    <w:rsid w:val="007113B1"/>
    <w:rsid w:val="00711C23"/>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36683"/>
    <w:rsid w:val="00741861"/>
    <w:rsid w:val="0074205E"/>
    <w:rsid w:val="007421B8"/>
    <w:rsid w:val="007424FB"/>
    <w:rsid w:val="00743572"/>
    <w:rsid w:val="00743F72"/>
    <w:rsid w:val="00745771"/>
    <w:rsid w:val="0075283E"/>
    <w:rsid w:val="00752CBA"/>
    <w:rsid w:val="00752CDF"/>
    <w:rsid w:val="0075317B"/>
    <w:rsid w:val="00754113"/>
    <w:rsid w:val="007551D8"/>
    <w:rsid w:val="0076188F"/>
    <w:rsid w:val="00761AE8"/>
    <w:rsid w:val="00761C0F"/>
    <w:rsid w:val="007645ED"/>
    <w:rsid w:val="00764AE3"/>
    <w:rsid w:val="00764FB4"/>
    <w:rsid w:val="0076572E"/>
    <w:rsid w:val="00767CBA"/>
    <w:rsid w:val="0077155C"/>
    <w:rsid w:val="00773988"/>
    <w:rsid w:val="00775F66"/>
    <w:rsid w:val="007766DD"/>
    <w:rsid w:val="00780319"/>
    <w:rsid w:val="007805B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E0"/>
    <w:rsid w:val="007D0F2F"/>
    <w:rsid w:val="007D6EE1"/>
    <w:rsid w:val="007E19AB"/>
    <w:rsid w:val="007E1ECA"/>
    <w:rsid w:val="007E2E9C"/>
    <w:rsid w:val="007E6371"/>
    <w:rsid w:val="007E697E"/>
    <w:rsid w:val="007F093F"/>
    <w:rsid w:val="007F1452"/>
    <w:rsid w:val="007F14FA"/>
    <w:rsid w:val="007F1851"/>
    <w:rsid w:val="007F5582"/>
    <w:rsid w:val="007F5C0F"/>
    <w:rsid w:val="007F6002"/>
    <w:rsid w:val="007F656B"/>
    <w:rsid w:val="007F7030"/>
    <w:rsid w:val="007F758E"/>
    <w:rsid w:val="007F7B59"/>
    <w:rsid w:val="008025EF"/>
    <w:rsid w:val="0080361B"/>
    <w:rsid w:val="00803953"/>
    <w:rsid w:val="00806DE7"/>
    <w:rsid w:val="0080739D"/>
    <w:rsid w:val="00807460"/>
    <w:rsid w:val="00807A9F"/>
    <w:rsid w:val="00810AF7"/>
    <w:rsid w:val="00811117"/>
    <w:rsid w:val="008113E6"/>
    <w:rsid w:val="008124CF"/>
    <w:rsid w:val="00814B70"/>
    <w:rsid w:val="008151F0"/>
    <w:rsid w:val="00815A55"/>
    <w:rsid w:val="008161EB"/>
    <w:rsid w:val="008163AC"/>
    <w:rsid w:val="00816608"/>
    <w:rsid w:val="00816B4C"/>
    <w:rsid w:val="00816D2E"/>
    <w:rsid w:val="00820338"/>
    <w:rsid w:val="00821457"/>
    <w:rsid w:val="00823B43"/>
    <w:rsid w:val="00825759"/>
    <w:rsid w:val="00825877"/>
    <w:rsid w:val="00825946"/>
    <w:rsid w:val="00825E0B"/>
    <w:rsid w:val="00831692"/>
    <w:rsid w:val="00831702"/>
    <w:rsid w:val="00831AA2"/>
    <w:rsid w:val="00833DD7"/>
    <w:rsid w:val="00834F5B"/>
    <w:rsid w:val="008361ED"/>
    <w:rsid w:val="008362B0"/>
    <w:rsid w:val="0083635A"/>
    <w:rsid w:val="008365C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56A3"/>
    <w:rsid w:val="00885816"/>
    <w:rsid w:val="00886BEF"/>
    <w:rsid w:val="00887FE3"/>
    <w:rsid w:val="008917D7"/>
    <w:rsid w:val="0089240E"/>
    <w:rsid w:val="00893462"/>
    <w:rsid w:val="0089406E"/>
    <w:rsid w:val="008940D8"/>
    <w:rsid w:val="00894572"/>
    <w:rsid w:val="008951D3"/>
    <w:rsid w:val="008953F1"/>
    <w:rsid w:val="00896D39"/>
    <w:rsid w:val="008978E2"/>
    <w:rsid w:val="00897911"/>
    <w:rsid w:val="008A1049"/>
    <w:rsid w:val="008A32D9"/>
    <w:rsid w:val="008A3876"/>
    <w:rsid w:val="008A3C01"/>
    <w:rsid w:val="008A5655"/>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0679"/>
    <w:rsid w:val="008D136A"/>
    <w:rsid w:val="008D3411"/>
    <w:rsid w:val="008D3755"/>
    <w:rsid w:val="008D5CBD"/>
    <w:rsid w:val="008D6EF2"/>
    <w:rsid w:val="008E057A"/>
    <w:rsid w:val="008E20B9"/>
    <w:rsid w:val="008E3F48"/>
    <w:rsid w:val="008E4C8E"/>
    <w:rsid w:val="008E61A6"/>
    <w:rsid w:val="008E71FD"/>
    <w:rsid w:val="008F03DC"/>
    <w:rsid w:val="008F2AA2"/>
    <w:rsid w:val="008F30A1"/>
    <w:rsid w:val="008F490D"/>
    <w:rsid w:val="008F7CC9"/>
    <w:rsid w:val="00900AAF"/>
    <w:rsid w:val="0090154E"/>
    <w:rsid w:val="00901792"/>
    <w:rsid w:val="00901A39"/>
    <w:rsid w:val="00901B76"/>
    <w:rsid w:val="00901E52"/>
    <w:rsid w:val="009036E8"/>
    <w:rsid w:val="009045A8"/>
    <w:rsid w:val="00910794"/>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37E61"/>
    <w:rsid w:val="009403CA"/>
    <w:rsid w:val="00940B1C"/>
    <w:rsid w:val="00942BD5"/>
    <w:rsid w:val="00944C36"/>
    <w:rsid w:val="0094588D"/>
    <w:rsid w:val="00945B09"/>
    <w:rsid w:val="00950781"/>
    <w:rsid w:val="00950A0D"/>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27FB"/>
    <w:rsid w:val="00994207"/>
    <w:rsid w:val="00994262"/>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D04C5"/>
    <w:rsid w:val="009D0690"/>
    <w:rsid w:val="009D27AD"/>
    <w:rsid w:val="009D5130"/>
    <w:rsid w:val="009D5C9F"/>
    <w:rsid w:val="009D707F"/>
    <w:rsid w:val="009D7762"/>
    <w:rsid w:val="009D7E10"/>
    <w:rsid w:val="009E0847"/>
    <w:rsid w:val="009E1487"/>
    <w:rsid w:val="009E17E8"/>
    <w:rsid w:val="009E1CA5"/>
    <w:rsid w:val="009E5B51"/>
    <w:rsid w:val="009E6063"/>
    <w:rsid w:val="009E7731"/>
    <w:rsid w:val="009E7E60"/>
    <w:rsid w:val="009F0DB6"/>
    <w:rsid w:val="009F1E51"/>
    <w:rsid w:val="009F36E2"/>
    <w:rsid w:val="009F3F4C"/>
    <w:rsid w:val="009F4F4D"/>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5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3E76"/>
    <w:rsid w:val="00A64166"/>
    <w:rsid w:val="00A66705"/>
    <w:rsid w:val="00A67319"/>
    <w:rsid w:val="00A673B2"/>
    <w:rsid w:val="00A67D9F"/>
    <w:rsid w:val="00A70D0F"/>
    <w:rsid w:val="00A717EC"/>
    <w:rsid w:val="00A73A2A"/>
    <w:rsid w:val="00A73D67"/>
    <w:rsid w:val="00A8238B"/>
    <w:rsid w:val="00A82736"/>
    <w:rsid w:val="00A835D5"/>
    <w:rsid w:val="00A83A18"/>
    <w:rsid w:val="00A85275"/>
    <w:rsid w:val="00A866A1"/>
    <w:rsid w:val="00A87786"/>
    <w:rsid w:val="00A914FB"/>
    <w:rsid w:val="00A926CD"/>
    <w:rsid w:val="00A92E18"/>
    <w:rsid w:val="00A93A3D"/>
    <w:rsid w:val="00A94D41"/>
    <w:rsid w:val="00A954D0"/>
    <w:rsid w:val="00AA1371"/>
    <w:rsid w:val="00AA14F4"/>
    <w:rsid w:val="00AA42FB"/>
    <w:rsid w:val="00AA5BE1"/>
    <w:rsid w:val="00AA6131"/>
    <w:rsid w:val="00AA7381"/>
    <w:rsid w:val="00AA73CF"/>
    <w:rsid w:val="00AA73ED"/>
    <w:rsid w:val="00AA784D"/>
    <w:rsid w:val="00AB1AA6"/>
    <w:rsid w:val="00AB4457"/>
    <w:rsid w:val="00AB4F6D"/>
    <w:rsid w:val="00AB5DEF"/>
    <w:rsid w:val="00AC568E"/>
    <w:rsid w:val="00AC5768"/>
    <w:rsid w:val="00AC5877"/>
    <w:rsid w:val="00AC67A3"/>
    <w:rsid w:val="00AC73BB"/>
    <w:rsid w:val="00AC77BA"/>
    <w:rsid w:val="00AD13A7"/>
    <w:rsid w:val="00AD2553"/>
    <w:rsid w:val="00AD31FE"/>
    <w:rsid w:val="00AD4851"/>
    <w:rsid w:val="00AD5546"/>
    <w:rsid w:val="00AD5565"/>
    <w:rsid w:val="00AD5EFF"/>
    <w:rsid w:val="00AD5FE6"/>
    <w:rsid w:val="00AD68EF"/>
    <w:rsid w:val="00AD7E04"/>
    <w:rsid w:val="00AE399C"/>
    <w:rsid w:val="00AE4660"/>
    <w:rsid w:val="00AE51FC"/>
    <w:rsid w:val="00AE5762"/>
    <w:rsid w:val="00AE69E9"/>
    <w:rsid w:val="00AF00F9"/>
    <w:rsid w:val="00AF1CC4"/>
    <w:rsid w:val="00AF1E02"/>
    <w:rsid w:val="00AF3EA4"/>
    <w:rsid w:val="00AF457A"/>
    <w:rsid w:val="00AF482D"/>
    <w:rsid w:val="00AF48A5"/>
    <w:rsid w:val="00AF51AB"/>
    <w:rsid w:val="00AF6CCA"/>
    <w:rsid w:val="00AF73E9"/>
    <w:rsid w:val="00B012D0"/>
    <w:rsid w:val="00B015CC"/>
    <w:rsid w:val="00B02218"/>
    <w:rsid w:val="00B06DCA"/>
    <w:rsid w:val="00B07154"/>
    <w:rsid w:val="00B07C8E"/>
    <w:rsid w:val="00B07D4E"/>
    <w:rsid w:val="00B125A8"/>
    <w:rsid w:val="00B16DA7"/>
    <w:rsid w:val="00B2007F"/>
    <w:rsid w:val="00B21A61"/>
    <w:rsid w:val="00B224F0"/>
    <w:rsid w:val="00B23ED2"/>
    <w:rsid w:val="00B241DA"/>
    <w:rsid w:val="00B25262"/>
    <w:rsid w:val="00B255E5"/>
    <w:rsid w:val="00B25895"/>
    <w:rsid w:val="00B25A3B"/>
    <w:rsid w:val="00B25D94"/>
    <w:rsid w:val="00B267B0"/>
    <w:rsid w:val="00B3649B"/>
    <w:rsid w:val="00B36877"/>
    <w:rsid w:val="00B36DFC"/>
    <w:rsid w:val="00B42A58"/>
    <w:rsid w:val="00B44FCE"/>
    <w:rsid w:val="00B45F68"/>
    <w:rsid w:val="00B462E9"/>
    <w:rsid w:val="00B50188"/>
    <w:rsid w:val="00B50600"/>
    <w:rsid w:val="00B51D8A"/>
    <w:rsid w:val="00B53FEB"/>
    <w:rsid w:val="00B56B94"/>
    <w:rsid w:val="00B56BF9"/>
    <w:rsid w:val="00B63490"/>
    <w:rsid w:val="00B645A8"/>
    <w:rsid w:val="00B66BBF"/>
    <w:rsid w:val="00B6742D"/>
    <w:rsid w:val="00B724DF"/>
    <w:rsid w:val="00B726FC"/>
    <w:rsid w:val="00B7270F"/>
    <w:rsid w:val="00B76005"/>
    <w:rsid w:val="00B804B9"/>
    <w:rsid w:val="00B80FC3"/>
    <w:rsid w:val="00B815D4"/>
    <w:rsid w:val="00B83278"/>
    <w:rsid w:val="00B83B58"/>
    <w:rsid w:val="00B85CE4"/>
    <w:rsid w:val="00B86977"/>
    <w:rsid w:val="00B86E45"/>
    <w:rsid w:val="00B87538"/>
    <w:rsid w:val="00B92495"/>
    <w:rsid w:val="00B930D1"/>
    <w:rsid w:val="00BA0F5B"/>
    <w:rsid w:val="00BA1DDB"/>
    <w:rsid w:val="00BA2D7C"/>
    <w:rsid w:val="00BA7A40"/>
    <w:rsid w:val="00BB0B51"/>
    <w:rsid w:val="00BB1081"/>
    <w:rsid w:val="00BB18A5"/>
    <w:rsid w:val="00BB5328"/>
    <w:rsid w:val="00BB6721"/>
    <w:rsid w:val="00BB6D67"/>
    <w:rsid w:val="00BC4DA7"/>
    <w:rsid w:val="00BC607D"/>
    <w:rsid w:val="00BC6CD8"/>
    <w:rsid w:val="00BD00C3"/>
    <w:rsid w:val="00BD051F"/>
    <w:rsid w:val="00BD07E7"/>
    <w:rsid w:val="00BD28B4"/>
    <w:rsid w:val="00BD2925"/>
    <w:rsid w:val="00BD38EE"/>
    <w:rsid w:val="00BD43B1"/>
    <w:rsid w:val="00BD54FE"/>
    <w:rsid w:val="00BD623D"/>
    <w:rsid w:val="00BD692D"/>
    <w:rsid w:val="00BD7C9C"/>
    <w:rsid w:val="00BD7F92"/>
    <w:rsid w:val="00BE0D35"/>
    <w:rsid w:val="00BE16A0"/>
    <w:rsid w:val="00BE43F5"/>
    <w:rsid w:val="00BE4A07"/>
    <w:rsid w:val="00BE5617"/>
    <w:rsid w:val="00BE6093"/>
    <w:rsid w:val="00BE60F8"/>
    <w:rsid w:val="00BF230C"/>
    <w:rsid w:val="00BF3546"/>
    <w:rsid w:val="00BF42E7"/>
    <w:rsid w:val="00BF509D"/>
    <w:rsid w:val="00BF7255"/>
    <w:rsid w:val="00C0000E"/>
    <w:rsid w:val="00C00A3A"/>
    <w:rsid w:val="00C023C6"/>
    <w:rsid w:val="00C03569"/>
    <w:rsid w:val="00C055F9"/>
    <w:rsid w:val="00C05A94"/>
    <w:rsid w:val="00C0731E"/>
    <w:rsid w:val="00C10AB0"/>
    <w:rsid w:val="00C127DC"/>
    <w:rsid w:val="00C13219"/>
    <w:rsid w:val="00C1350C"/>
    <w:rsid w:val="00C13A74"/>
    <w:rsid w:val="00C13FB0"/>
    <w:rsid w:val="00C20453"/>
    <w:rsid w:val="00C207C7"/>
    <w:rsid w:val="00C221F8"/>
    <w:rsid w:val="00C2264B"/>
    <w:rsid w:val="00C2375C"/>
    <w:rsid w:val="00C2428D"/>
    <w:rsid w:val="00C26546"/>
    <w:rsid w:val="00C31A87"/>
    <w:rsid w:val="00C320AE"/>
    <w:rsid w:val="00C36885"/>
    <w:rsid w:val="00C376EA"/>
    <w:rsid w:val="00C40697"/>
    <w:rsid w:val="00C41622"/>
    <w:rsid w:val="00C44BD1"/>
    <w:rsid w:val="00C45577"/>
    <w:rsid w:val="00C45A68"/>
    <w:rsid w:val="00C4646C"/>
    <w:rsid w:val="00C46754"/>
    <w:rsid w:val="00C46FD8"/>
    <w:rsid w:val="00C50C41"/>
    <w:rsid w:val="00C50E53"/>
    <w:rsid w:val="00C526FF"/>
    <w:rsid w:val="00C54357"/>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6D9"/>
    <w:rsid w:val="00C921ED"/>
    <w:rsid w:val="00C9258D"/>
    <w:rsid w:val="00C945B3"/>
    <w:rsid w:val="00C9551F"/>
    <w:rsid w:val="00C961DD"/>
    <w:rsid w:val="00C96E3C"/>
    <w:rsid w:val="00CA0A06"/>
    <w:rsid w:val="00CA1155"/>
    <w:rsid w:val="00CA3E87"/>
    <w:rsid w:val="00CA646D"/>
    <w:rsid w:val="00CA6D64"/>
    <w:rsid w:val="00CA77AB"/>
    <w:rsid w:val="00CB0C30"/>
    <w:rsid w:val="00CB0EAA"/>
    <w:rsid w:val="00CB1306"/>
    <w:rsid w:val="00CB2DE1"/>
    <w:rsid w:val="00CB50DF"/>
    <w:rsid w:val="00CB6545"/>
    <w:rsid w:val="00CC223C"/>
    <w:rsid w:val="00CC2755"/>
    <w:rsid w:val="00CC51DA"/>
    <w:rsid w:val="00CC6B19"/>
    <w:rsid w:val="00CC7B53"/>
    <w:rsid w:val="00CD39BE"/>
    <w:rsid w:val="00CD3EBE"/>
    <w:rsid w:val="00CD43B3"/>
    <w:rsid w:val="00CD4993"/>
    <w:rsid w:val="00CD6D04"/>
    <w:rsid w:val="00CD7BC0"/>
    <w:rsid w:val="00CE030B"/>
    <w:rsid w:val="00CE1148"/>
    <w:rsid w:val="00CE1874"/>
    <w:rsid w:val="00CE1F33"/>
    <w:rsid w:val="00CE2B03"/>
    <w:rsid w:val="00CE355C"/>
    <w:rsid w:val="00CE4137"/>
    <w:rsid w:val="00CE437F"/>
    <w:rsid w:val="00CE5788"/>
    <w:rsid w:val="00CF2238"/>
    <w:rsid w:val="00CF45E9"/>
    <w:rsid w:val="00CF563C"/>
    <w:rsid w:val="00CF7241"/>
    <w:rsid w:val="00D00469"/>
    <w:rsid w:val="00D01AD3"/>
    <w:rsid w:val="00D0220B"/>
    <w:rsid w:val="00D04174"/>
    <w:rsid w:val="00D057AF"/>
    <w:rsid w:val="00D112F1"/>
    <w:rsid w:val="00D118F7"/>
    <w:rsid w:val="00D12979"/>
    <w:rsid w:val="00D145C3"/>
    <w:rsid w:val="00D15BA1"/>
    <w:rsid w:val="00D16041"/>
    <w:rsid w:val="00D21BB0"/>
    <w:rsid w:val="00D225E7"/>
    <w:rsid w:val="00D23B40"/>
    <w:rsid w:val="00D23CC6"/>
    <w:rsid w:val="00D242DC"/>
    <w:rsid w:val="00D25E33"/>
    <w:rsid w:val="00D26C6F"/>
    <w:rsid w:val="00D27239"/>
    <w:rsid w:val="00D27B94"/>
    <w:rsid w:val="00D303D3"/>
    <w:rsid w:val="00D30F4B"/>
    <w:rsid w:val="00D30FFE"/>
    <w:rsid w:val="00D33920"/>
    <w:rsid w:val="00D34351"/>
    <w:rsid w:val="00D4242C"/>
    <w:rsid w:val="00D42A9B"/>
    <w:rsid w:val="00D447D2"/>
    <w:rsid w:val="00D4567F"/>
    <w:rsid w:val="00D4639B"/>
    <w:rsid w:val="00D47CF9"/>
    <w:rsid w:val="00D47E53"/>
    <w:rsid w:val="00D5239B"/>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4021"/>
    <w:rsid w:val="00D848CA"/>
    <w:rsid w:val="00D8534B"/>
    <w:rsid w:val="00D85B39"/>
    <w:rsid w:val="00D87BF7"/>
    <w:rsid w:val="00D87DE2"/>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430A"/>
    <w:rsid w:val="00DC694D"/>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C8C"/>
    <w:rsid w:val="00E10646"/>
    <w:rsid w:val="00E12343"/>
    <w:rsid w:val="00E13348"/>
    <w:rsid w:val="00E13615"/>
    <w:rsid w:val="00E1480A"/>
    <w:rsid w:val="00E15DA1"/>
    <w:rsid w:val="00E16A1B"/>
    <w:rsid w:val="00E16F1D"/>
    <w:rsid w:val="00E17B97"/>
    <w:rsid w:val="00E200BD"/>
    <w:rsid w:val="00E20835"/>
    <w:rsid w:val="00E20A18"/>
    <w:rsid w:val="00E228BC"/>
    <w:rsid w:val="00E23235"/>
    <w:rsid w:val="00E23A1F"/>
    <w:rsid w:val="00E2443D"/>
    <w:rsid w:val="00E26D58"/>
    <w:rsid w:val="00E27762"/>
    <w:rsid w:val="00E27F0F"/>
    <w:rsid w:val="00E30116"/>
    <w:rsid w:val="00E31976"/>
    <w:rsid w:val="00E327E1"/>
    <w:rsid w:val="00E35231"/>
    <w:rsid w:val="00E35F59"/>
    <w:rsid w:val="00E36FD3"/>
    <w:rsid w:val="00E37EC5"/>
    <w:rsid w:val="00E44394"/>
    <w:rsid w:val="00E451A0"/>
    <w:rsid w:val="00E46332"/>
    <w:rsid w:val="00E4729C"/>
    <w:rsid w:val="00E500EB"/>
    <w:rsid w:val="00E505FB"/>
    <w:rsid w:val="00E50857"/>
    <w:rsid w:val="00E511D6"/>
    <w:rsid w:val="00E5137D"/>
    <w:rsid w:val="00E521EC"/>
    <w:rsid w:val="00E5372E"/>
    <w:rsid w:val="00E53F71"/>
    <w:rsid w:val="00E541F9"/>
    <w:rsid w:val="00E54208"/>
    <w:rsid w:val="00E60A24"/>
    <w:rsid w:val="00E60FA8"/>
    <w:rsid w:val="00E646A4"/>
    <w:rsid w:val="00E646BB"/>
    <w:rsid w:val="00E64D10"/>
    <w:rsid w:val="00E669BE"/>
    <w:rsid w:val="00E6706B"/>
    <w:rsid w:val="00E67FC2"/>
    <w:rsid w:val="00E7030E"/>
    <w:rsid w:val="00E72180"/>
    <w:rsid w:val="00E74C85"/>
    <w:rsid w:val="00E75490"/>
    <w:rsid w:val="00E7633D"/>
    <w:rsid w:val="00E764CC"/>
    <w:rsid w:val="00E77C72"/>
    <w:rsid w:val="00E81C89"/>
    <w:rsid w:val="00E825C6"/>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200"/>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E63B6"/>
    <w:rsid w:val="00EF0D0C"/>
    <w:rsid w:val="00EF14C3"/>
    <w:rsid w:val="00EF36E2"/>
    <w:rsid w:val="00EF36E3"/>
    <w:rsid w:val="00EF62F5"/>
    <w:rsid w:val="00EF712C"/>
    <w:rsid w:val="00F00AB2"/>
    <w:rsid w:val="00F01237"/>
    <w:rsid w:val="00F0164D"/>
    <w:rsid w:val="00F025DE"/>
    <w:rsid w:val="00F02813"/>
    <w:rsid w:val="00F03196"/>
    <w:rsid w:val="00F034CA"/>
    <w:rsid w:val="00F03C66"/>
    <w:rsid w:val="00F0645F"/>
    <w:rsid w:val="00F0719F"/>
    <w:rsid w:val="00F0758D"/>
    <w:rsid w:val="00F10242"/>
    <w:rsid w:val="00F108AC"/>
    <w:rsid w:val="00F11EDC"/>
    <w:rsid w:val="00F12F42"/>
    <w:rsid w:val="00F131C7"/>
    <w:rsid w:val="00F13DE4"/>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3E3"/>
    <w:rsid w:val="00FB3B57"/>
    <w:rsid w:val="00FB44FE"/>
    <w:rsid w:val="00FB4E97"/>
    <w:rsid w:val="00FB587D"/>
    <w:rsid w:val="00FB73F2"/>
    <w:rsid w:val="00FB75A8"/>
    <w:rsid w:val="00FC3D4A"/>
    <w:rsid w:val="00FC7143"/>
    <w:rsid w:val="00FC72C1"/>
    <w:rsid w:val="00FC7A63"/>
    <w:rsid w:val="00FC7C8F"/>
    <w:rsid w:val="00FD5ED9"/>
    <w:rsid w:val="00FD63F2"/>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customStyle="1" w:styleId="street-address">
    <w:name w:val="street-address"/>
    <w:basedOn w:val="DefaultParagraphFont"/>
    <w:rsid w:val="00BD623D"/>
  </w:style>
  <w:style w:type="character" w:customStyle="1" w:styleId="apple-converted-space">
    <w:name w:val="apple-converted-space"/>
    <w:basedOn w:val="DefaultParagraphFont"/>
    <w:rsid w:val="00BD623D"/>
  </w:style>
  <w:style w:type="character" w:customStyle="1" w:styleId="city">
    <w:name w:val="city"/>
    <w:basedOn w:val="DefaultParagraphFont"/>
    <w:rsid w:val="00BD623D"/>
  </w:style>
  <w:style w:type="character" w:customStyle="1" w:styleId="province">
    <w:name w:val="province"/>
    <w:basedOn w:val="DefaultParagraphFont"/>
    <w:rsid w:val="00BD623D"/>
  </w:style>
  <w:style w:type="character" w:customStyle="1" w:styleId="postal-code">
    <w:name w:val="postal-code"/>
    <w:basedOn w:val="DefaultParagraphFont"/>
    <w:rsid w:val="00BD623D"/>
  </w:style>
  <w:style w:type="character" w:customStyle="1" w:styleId="country">
    <w:name w:val="country"/>
    <w:basedOn w:val="DefaultParagraphFont"/>
    <w:rsid w:val="00BD6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customStyle="1" w:styleId="street-address">
    <w:name w:val="street-address"/>
    <w:basedOn w:val="DefaultParagraphFont"/>
    <w:rsid w:val="00BD623D"/>
  </w:style>
  <w:style w:type="character" w:customStyle="1" w:styleId="apple-converted-space">
    <w:name w:val="apple-converted-space"/>
    <w:basedOn w:val="DefaultParagraphFont"/>
    <w:rsid w:val="00BD623D"/>
  </w:style>
  <w:style w:type="character" w:customStyle="1" w:styleId="city">
    <w:name w:val="city"/>
    <w:basedOn w:val="DefaultParagraphFont"/>
    <w:rsid w:val="00BD623D"/>
  </w:style>
  <w:style w:type="character" w:customStyle="1" w:styleId="province">
    <w:name w:val="province"/>
    <w:basedOn w:val="DefaultParagraphFont"/>
    <w:rsid w:val="00BD623D"/>
  </w:style>
  <w:style w:type="character" w:customStyle="1" w:styleId="postal-code">
    <w:name w:val="postal-code"/>
    <w:basedOn w:val="DefaultParagraphFont"/>
    <w:rsid w:val="00BD623D"/>
  </w:style>
  <w:style w:type="character" w:customStyle="1" w:styleId="country">
    <w:name w:val="country"/>
    <w:basedOn w:val="DefaultParagraphFont"/>
    <w:rsid w:val="00BD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7963">
      <w:bodyDiv w:val="1"/>
      <w:marLeft w:val="0"/>
      <w:marRight w:val="0"/>
      <w:marTop w:val="0"/>
      <w:marBottom w:val="0"/>
      <w:divBdr>
        <w:top w:val="none" w:sz="0" w:space="0" w:color="auto"/>
        <w:left w:val="none" w:sz="0" w:space="0" w:color="auto"/>
        <w:bottom w:val="none" w:sz="0" w:space="0" w:color="auto"/>
        <w:right w:val="none" w:sz="0" w:space="0" w:color="auto"/>
      </w:divBdr>
    </w:div>
    <w:div w:id="569119689">
      <w:bodyDiv w:val="1"/>
      <w:marLeft w:val="0"/>
      <w:marRight w:val="0"/>
      <w:marTop w:val="0"/>
      <w:marBottom w:val="0"/>
      <w:divBdr>
        <w:top w:val="none" w:sz="0" w:space="0" w:color="auto"/>
        <w:left w:val="none" w:sz="0" w:space="0" w:color="auto"/>
        <w:bottom w:val="none" w:sz="0" w:space="0" w:color="auto"/>
        <w:right w:val="none" w:sz="0" w:space="0" w:color="auto"/>
      </w:divBdr>
    </w:div>
    <w:div w:id="596720636">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74452524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ANDREJEVIĆ, Milorad</Reference>
    <Case_x0020_Year xmlns="63130c8a-8d1f-4e28-8ee3-43603ca9ef3b">2009</Case_x0020_Year>
    <Case_x0020_Status xmlns="16f2acb5-7363-4076-9084-069fc3bb4325">CASE CLOSED</Case_x0020_Status>
    <Date_x0020_of_x0020_Adoption xmlns="16f2acb5-7363-4076-9084-069fc3bb4325">2014-10-16T22:00:00+00:00</Date_x0020_of_x0020_Adoption>
    <Case_x0020_Number xmlns="16f2acb5-7363-4076-9084-069fc3bb4325">282/09</Case_x0020_Number>
    <Type_x0020_of_x0020_Document xmlns="16f2acb5-7363-4076-9084-069fc3bb4325">Opinion</Type_x0020_of_x0020_Document>
    <_dlc_DocId xmlns="b9fab99d-1571-47f6-8995-3a195ef041f8">M5JDUUKXSQ5W-25-1051</_dlc_DocId>
    <_dlc_DocIdUrl xmlns="b9fab99d-1571-47f6-8995-3a195ef041f8">
      <Url>http://www.unmikonline.org/hrap/Eng/_layouts/DocIdRedir.aspx?ID=M5JDUUKXSQ5W-25-1051</Url>
      <Description>M5JDUUKXSQ5W-25-1051</Description>
    </_dlc_DocIdUrl>
  </documentManagement>
</p:properties>
</file>

<file path=customXml/itemProps1.xml><?xml version="1.0" encoding="utf-8"?>
<ds:datastoreItem xmlns:ds="http://schemas.openxmlformats.org/officeDocument/2006/customXml" ds:itemID="{73CAE65F-0A9D-4CBC-B389-07FE3C89C3E9}"/>
</file>

<file path=customXml/itemProps2.xml><?xml version="1.0" encoding="utf-8"?>
<ds:datastoreItem xmlns:ds="http://schemas.openxmlformats.org/officeDocument/2006/customXml" ds:itemID="{0523A17D-962D-4A80-ABAD-B38B3F7A2CD3}"/>
</file>

<file path=customXml/itemProps3.xml><?xml version="1.0" encoding="utf-8"?>
<ds:datastoreItem xmlns:ds="http://schemas.openxmlformats.org/officeDocument/2006/customXml" ds:itemID="{D908D954-B007-48D4-99B8-4EEFA4A094B8}"/>
</file>

<file path=customXml/itemProps4.xml><?xml version="1.0" encoding="utf-8"?>
<ds:datastoreItem xmlns:ds="http://schemas.openxmlformats.org/officeDocument/2006/customXml" ds:itemID="{6B2B5392-E452-4C85-B3DD-CCD327D3D419}"/>
</file>

<file path=customXml/itemProps5.xml><?xml version="1.0" encoding="utf-8"?>
<ds:datastoreItem xmlns:ds="http://schemas.openxmlformats.org/officeDocument/2006/customXml" ds:itemID="{958C9829-BC53-4E00-BA8E-631EC99B7175}"/>
</file>

<file path=docProps/app.xml><?xml version="1.0" encoding="utf-8"?>
<Properties xmlns="http://schemas.openxmlformats.org/officeDocument/2006/extended-properties" xmlns:vt="http://schemas.openxmlformats.org/officeDocument/2006/docPropsVTypes">
  <Template>Normal</Template>
  <TotalTime>0</TotalTime>
  <Pages>32</Pages>
  <Words>14436</Words>
  <Characters>82288</Characters>
  <Application>Microsoft Office Word</Application>
  <DocSecurity>0</DocSecurity>
  <Lines>685</Lines>
  <Paragraphs>193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96531</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2014-10-23T11:14:00Z</cp:lastPrinted>
  <dcterms:created xsi:type="dcterms:W3CDTF">2014-12-18T13:00:00Z</dcterms:created>
  <dcterms:modified xsi:type="dcterms:W3CDTF">2014-12-18T13:00:00Z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5cca6a42-c921-4eb2-8126-c03542043741</vt:lpwstr>
  </property>
</Properties>
</file>